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157" w:rsidRDefault="00177157" w:rsidP="001771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157" w:rsidRPr="0005621A" w:rsidRDefault="00177157" w:rsidP="001771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05621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Инвестиционный паспорт </w:t>
      </w:r>
      <w:r w:rsidR="0005621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муниципального           образования </w:t>
      </w:r>
      <w:r w:rsidRPr="0005621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Каневско</w:t>
      </w:r>
      <w:r w:rsidR="0005621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й</w:t>
      </w:r>
      <w:r w:rsidRPr="0005621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райо</w:t>
      </w:r>
      <w:r w:rsidR="0005621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н</w:t>
      </w:r>
    </w:p>
    <w:p w:rsidR="0005621A" w:rsidRPr="0005621A" w:rsidRDefault="0005621A" w:rsidP="001771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177157" w:rsidRPr="001478EE" w:rsidRDefault="00177157" w:rsidP="00DE0E71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78E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Географическое положение. Природные и земельные ресурсы. </w:t>
      </w:r>
    </w:p>
    <w:p w:rsidR="001478EE" w:rsidRPr="00DE0E71" w:rsidRDefault="001478EE" w:rsidP="00DE0E71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31596" w:rsidRPr="001478EE" w:rsidRDefault="00331596" w:rsidP="001478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Каневской район расположен в северно-западной части Краснода</w:t>
      </w:r>
      <w:r w:rsidRPr="00147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147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ского края. Площадь, занимаемая Каневским районом, составляет 3% от общей площади Кубани. Протяженность его территории с севера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юг составляет 50 км, с запада на восток – 75 км. Располагается район в Куб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но-Приазовской низменности. В северной части район граничит со Щерб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новским и Староминским районами, с восточной части – с Ленинградским и Павловским районами, с юга – с Брюховецким районом, с запада – с Примо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ско-Ахтарским и Ейским районами. </w:t>
      </w:r>
    </w:p>
    <w:p w:rsidR="00331596" w:rsidRPr="001478EE" w:rsidRDefault="00331596" w:rsidP="001478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района состоит из равнинной части. Почвы в районе (ка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бонатные) черноземные. Площадь территории составляет 2483 кв. км. </w:t>
      </w:r>
    </w:p>
    <w:p w:rsidR="00331596" w:rsidRPr="001478EE" w:rsidRDefault="00331596" w:rsidP="00147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недр на территории района добывается природный газ, имеются целебные минеральные источники.</w:t>
      </w:r>
    </w:p>
    <w:p w:rsidR="00331596" w:rsidRPr="001478EE" w:rsidRDefault="00331596" w:rsidP="001478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Каневской район – является административно-территориальной един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 Краснодарского края, исторически сложившимся местом проживания кубанского казачества и включает в себя следующие сельские округа: Кане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ской, Красногвардейский, Кубанскостепной, Новодеревянковский, Новоми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ской, Привольненский, Придорожный, Стародеревянковский, Челбасский. Район образован в июне 1924 года.</w:t>
      </w:r>
    </w:p>
    <w:p w:rsidR="00331596" w:rsidRPr="001478EE" w:rsidRDefault="00331596" w:rsidP="00147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подразделяется на 9 сельских поселений, объединяющих 38 населенных пунктов, в т.ч. станиц – 8, поселков – 5, хуторов – 24, село – 1. Районный центр – станица Каневская, самая крупная станица Краснодарск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края с численностью около 46 тысяч человек.</w:t>
      </w:r>
    </w:p>
    <w:p w:rsidR="00331596" w:rsidRPr="001478EE" w:rsidRDefault="00331596" w:rsidP="001478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 января 2015 года численность постоянного насел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составила 102,6 тыс. человек, из них 51% трудоспособного населения, 24% детей, 25 % пенсионеров. </w:t>
      </w:r>
    </w:p>
    <w:p w:rsidR="00331596" w:rsidRPr="001478EE" w:rsidRDefault="00331596" w:rsidP="001478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Каневского района характерна мягкая зима и жаркое лето. Климат умеренно-континентальный, сказывается влияние Азовского моря. Средняя температура января – 3,2о, июня - +21,2о Зима не устойчивая, с частыми о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тепелями. Господствуют ветры восточных и северо-восточных направлений. Самые жаркие месяцы – июль-август. </w:t>
      </w:r>
    </w:p>
    <w:p w:rsidR="00331596" w:rsidRPr="001478EE" w:rsidRDefault="00331596" w:rsidP="001478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Каневском районе имеется около 17 тыс. га русловых водных ресу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сов. С востока на запад район пересекают степные реки: Челбас, Средняя Челбаска, Сухая Челбаска, Мигуты, Албаши, Бейсуг, правый Бейсужек. </w:t>
      </w:r>
    </w:p>
    <w:p w:rsidR="009239AD" w:rsidRPr="001478EE" w:rsidRDefault="009239AD" w:rsidP="001478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природные ресурсы</w:t>
      </w:r>
      <w:r w:rsidR="001A7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горючие газы и конденсат, глины ки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пичные, гончарные, источник минеральных вод.</w:t>
      </w:r>
    </w:p>
    <w:p w:rsidR="00331596" w:rsidRPr="001478EE" w:rsidRDefault="00331596" w:rsidP="00147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полезных ископаемых: район располагает крупными газоконденсатными месторождениями, месторождениями кирпичных суглинков, морской раку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имеются целебные минеральные источники.</w:t>
      </w:r>
    </w:p>
    <w:p w:rsidR="004C50F3" w:rsidRDefault="00331596" w:rsidP="00C90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земли района проходят нефте- и газопроводы высокого давления. На территории района 3 крупные железнодорожные станции. От районного центра – станицы Каневской – до Краснодара 120 километров, столько же до портового города Ейск.</w:t>
      </w:r>
    </w:p>
    <w:p w:rsidR="001478EE" w:rsidRPr="001478EE" w:rsidRDefault="001478EE" w:rsidP="00147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0F3" w:rsidRDefault="004C50F3" w:rsidP="001478EE">
      <w:pPr>
        <w:pStyle w:val="2"/>
        <w:ind w:firstLine="0"/>
        <w:jc w:val="center"/>
        <w:rPr>
          <w:b/>
          <w:sz w:val="28"/>
          <w:szCs w:val="28"/>
          <w:u w:val="single"/>
        </w:rPr>
      </w:pPr>
      <w:r w:rsidRPr="001478EE">
        <w:rPr>
          <w:b/>
          <w:sz w:val="28"/>
          <w:szCs w:val="28"/>
          <w:u w:val="single"/>
        </w:rPr>
        <w:t>Демография и трудовые ресурсы</w:t>
      </w:r>
    </w:p>
    <w:p w:rsidR="001478EE" w:rsidRPr="001478EE" w:rsidRDefault="001478EE" w:rsidP="001478EE">
      <w:pPr>
        <w:pStyle w:val="2"/>
        <w:ind w:firstLine="0"/>
        <w:jc w:val="center"/>
        <w:rPr>
          <w:b/>
          <w:sz w:val="28"/>
          <w:szCs w:val="28"/>
          <w:u w:val="single"/>
        </w:rPr>
      </w:pPr>
    </w:p>
    <w:p w:rsidR="001A71F4" w:rsidRDefault="00351DE2" w:rsidP="001A71F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населения муниципального образования- 103,6 тыс.чел., в том числе экономически активного, 48,6 тыс.человек;</w:t>
      </w:r>
    </w:p>
    <w:p w:rsidR="00351DE2" w:rsidRPr="001A71F4" w:rsidRDefault="00351DE2" w:rsidP="001A71F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населения административного центра муниципального образ</w:t>
      </w:r>
      <w:r w:rsidRPr="001A71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A71F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47,7 тыс.человек.</w:t>
      </w:r>
    </w:p>
    <w:p w:rsidR="00351DE2" w:rsidRPr="001478EE" w:rsidRDefault="00351DE2" w:rsidP="001478E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плотность населения, 41,7 чел./кв.км</w:t>
      </w:r>
    </w:p>
    <w:p w:rsidR="00177157" w:rsidRPr="001478EE" w:rsidRDefault="00177157" w:rsidP="001478E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административного центра муниципального образования-</w:t>
      </w:r>
      <w:r w:rsidRPr="001478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станица Каневская</w:t>
      </w:r>
    </w:p>
    <w:p w:rsidR="00177157" w:rsidRPr="001478EE" w:rsidRDefault="00177157" w:rsidP="001478E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поселений-9;</w:t>
      </w:r>
    </w:p>
    <w:p w:rsidR="00177157" w:rsidRPr="001478EE" w:rsidRDefault="00177157" w:rsidP="001478E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населенных пунктов-38;</w:t>
      </w:r>
    </w:p>
    <w:p w:rsidR="00177157" w:rsidRPr="001478EE" w:rsidRDefault="00177157" w:rsidP="001478E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муниципального образования,  </w:t>
      </w:r>
      <w:r w:rsidRPr="001478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2483 кв.км;</w:t>
      </w:r>
    </w:p>
    <w:p w:rsidR="00177157" w:rsidRPr="001478EE" w:rsidRDefault="00177157" w:rsidP="001478E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удаленность от:</w:t>
      </w:r>
    </w:p>
    <w:p w:rsidR="00177157" w:rsidRPr="001478EE" w:rsidRDefault="00177157" w:rsidP="00147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г.Краснодара- 120 км</w:t>
      </w:r>
    </w:p>
    <w:p w:rsidR="00177157" w:rsidRPr="001478EE" w:rsidRDefault="00177157" w:rsidP="00147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ближайшего аэропорта  г. Краснодар-135 км</w:t>
      </w:r>
    </w:p>
    <w:p w:rsidR="00177157" w:rsidRDefault="00177157" w:rsidP="00147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ближайшего порта г. Ейск-120 км</w:t>
      </w:r>
    </w:p>
    <w:p w:rsidR="001478EE" w:rsidRPr="001478EE" w:rsidRDefault="001478EE" w:rsidP="00147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157" w:rsidRPr="001478EE" w:rsidRDefault="00177157" w:rsidP="001478E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населения муниципального образования- 103,6 тыс.чел., в том числе экономически активного, 48,6 тыс.человек;</w:t>
      </w:r>
    </w:p>
    <w:p w:rsidR="00177157" w:rsidRPr="001478EE" w:rsidRDefault="00177157" w:rsidP="001478E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населения административного центра муниципального образ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47,7 тыс.человек.</w:t>
      </w:r>
    </w:p>
    <w:p w:rsidR="00177157" w:rsidRPr="001478EE" w:rsidRDefault="00177157" w:rsidP="001478E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8E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плотность населения, 41,7 чел./кв.км</w:t>
      </w:r>
    </w:p>
    <w:p w:rsidR="00DE0E71" w:rsidRDefault="00177157" w:rsidP="00331596">
      <w:pPr>
        <w:tabs>
          <w:tab w:val="left" w:pos="2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1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315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77157" w:rsidRPr="00C9036B" w:rsidRDefault="00DE0E71" w:rsidP="00C9036B">
      <w:pPr>
        <w:tabs>
          <w:tab w:val="left" w:pos="26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9036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Экономика</w:t>
      </w:r>
    </w:p>
    <w:p w:rsidR="00C9036B" w:rsidRPr="00C9036B" w:rsidRDefault="00C9036B" w:rsidP="00C9036B">
      <w:pPr>
        <w:tabs>
          <w:tab w:val="left" w:pos="26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77157" w:rsidRPr="00C9036B" w:rsidRDefault="00177157" w:rsidP="00C90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Базовыми отраслями в экономике Каневского района являются </w:t>
      </w:r>
      <w:r w:rsidRPr="00C903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сел</w:t>
      </w:r>
      <w:r w:rsidRPr="00C903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C903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ское хозяйство и промышленность.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Дальнейшее стабильное развитие да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отраслей во многом определяется имеющимся потенциалом: многочи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ленное поголовье крупного рогатого скота, лидирующие позиции в прои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водстве молока и мяса, развитое растениеводство, освоение новых технол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гий выращивания овощей и т.д.</w:t>
      </w:r>
    </w:p>
    <w:p w:rsidR="00177157" w:rsidRPr="00C9036B" w:rsidRDefault="00177157" w:rsidP="00C90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близость к экономически развитому краевому центру, к морскому порту г. Ейск, принадлежность к зоне развитого сельского хозя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Кубани, наличие богатых природных ресурсов, благоприятные лан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шафтные условия, развитая транспортная сеть позволяют на территории ра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развить многоотраслевую экономику.</w:t>
      </w:r>
    </w:p>
    <w:p w:rsidR="00177157" w:rsidRPr="00177157" w:rsidRDefault="00177157" w:rsidP="001771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1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77157" w:rsidRPr="00C9036B" w:rsidRDefault="00C9036B" w:rsidP="00C903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9036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Сельское хозяйство</w:t>
      </w:r>
    </w:p>
    <w:p w:rsidR="00177157" w:rsidRPr="00C9036B" w:rsidRDefault="00177157" w:rsidP="00C90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Агропромышленный комплекс района включает 12 акционерных о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ществ, 4 перерабатывающих предприятий, 2 хлебоприемных пункта с комб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кормовым заводом, 280 фермерских хозяйства, около 25 тысяч личных по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собных хозяйств.</w:t>
      </w:r>
    </w:p>
    <w:p w:rsidR="00177157" w:rsidRPr="00C9036B" w:rsidRDefault="00177157" w:rsidP="00C90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агропромышленном комплексе Каневского района занято 13,5 тыс. человек, из них в сельском хозяйстве – 11 тыс. человек.</w:t>
      </w:r>
    </w:p>
    <w:p w:rsidR="00177157" w:rsidRPr="00C9036B" w:rsidRDefault="00177157" w:rsidP="00C903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имеет многочисленное поголовье крупного рогатого скота, лидирует в производстве молока, и находится на третьем месте в крае по производству мяса. Ежедневно в районе надаивается около 300 тонн молока.</w:t>
      </w:r>
    </w:p>
    <w:p w:rsidR="00177157" w:rsidRPr="00C9036B" w:rsidRDefault="00177157" w:rsidP="00C90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рейтингу крупнейших производителей сельскохозяйстве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  продукции в России (клуб «Агро-300»), </w:t>
      </w:r>
      <w:r w:rsidRPr="00C903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 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акционерных сельскохозя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ственных обществ Каневского района являются лидерами по производству продукции.</w:t>
      </w:r>
    </w:p>
    <w:p w:rsidR="00177157" w:rsidRPr="00C9036B" w:rsidRDefault="00177157" w:rsidP="00C90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100 лучших хозяйств Российской Федерации, которые входят в элитный клуб «Молоко-100», 6 – из Каневского района.</w:t>
      </w:r>
    </w:p>
    <w:p w:rsidR="00177157" w:rsidRPr="00C9036B" w:rsidRDefault="00177157" w:rsidP="00C90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районе имеется 181 тысяча гектаров сельскохозяйственных угодий, в том числе 177 тысяч гектаров пашни. 151 тысяча гектаров – это коллекти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хозяйства, 20 тысяч гектаров – крестьянские фермерские хозяйства, 5,8 тысяч гектаров под личными подсобными хозяйствами.</w:t>
      </w:r>
    </w:p>
    <w:p w:rsidR="00177157" w:rsidRPr="00C9036B" w:rsidRDefault="00177157" w:rsidP="00C90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полях района выращивается более 30 видов различных сельскох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зяйственных культур. Ведущее место принадлежит производству зерна и, прежде всего, озимой пшеницы и кукурузы.</w:t>
      </w:r>
    </w:p>
    <w:p w:rsidR="00DE0E71" w:rsidRPr="00C9036B" w:rsidRDefault="00DE0E71" w:rsidP="00AD0BBE">
      <w:pPr>
        <w:rPr>
          <w:rFonts w:ascii="Times New Roman" w:hAnsi="Times New Roman" w:cs="Times New Roman"/>
          <w:b/>
          <w:sz w:val="28"/>
          <w:szCs w:val="28"/>
        </w:rPr>
      </w:pPr>
    </w:p>
    <w:p w:rsidR="00EF3AA6" w:rsidRPr="00C9036B" w:rsidRDefault="00DE0E71" w:rsidP="00C9036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036B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B250BC" w:rsidRPr="00C9036B">
        <w:rPr>
          <w:rFonts w:ascii="Times New Roman" w:hAnsi="Times New Roman" w:cs="Times New Roman"/>
          <w:b/>
          <w:sz w:val="28"/>
          <w:szCs w:val="28"/>
          <w:u w:val="single"/>
        </w:rPr>
        <w:t>ранспорт</w:t>
      </w:r>
    </w:p>
    <w:p w:rsidR="00B81DBF" w:rsidRPr="00C9036B" w:rsidRDefault="00B81DBF" w:rsidP="00C90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тран</w:t>
      </w:r>
      <w:r w:rsidR="00E943EE"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спортной сети составляет Северо - 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Кавказская железнод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рожная магистраль. Связь с районами и ближайшими регионами Российской Федерации поддерживается автобусным сообщением.</w:t>
      </w:r>
    </w:p>
    <w:p w:rsidR="00B81DBF" w:rsidRPr="00C9036B" w:rsidRDefault="00B81DBF" w:rsidP="00C90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Удельный вес основных отраслей по отгрузке товаров собственного производства, выполнению работ и услуг собственными силами по району составляет: сельскохозяйственный комплекс – 36 %, промышленность – 39 %, розничная торговля 20 %, прочие отрасли – 5 %.</w:t>
      </w:r>
    </w:p>
    <w:p w:rsidR="002A3072" w:rsidRDefault="002A3072" w:rsidP="002A30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bookmarkStart w:id="0" w:name="_GoBack"/>
      <w:bookmarkEnd w:id="0"/>
    </w:p>
    <w:p w:rsidR="00B250BC" w:rsidRPr="002A3072" w:rsidRDefault="00B250BC" w:rsidP="002A30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A307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Агропромышленный комплекс</w:t>
      </w:r>
    </w:p>
    <w:p w:rsidR="00B81DBF" w:rsidRPr="00C9036B" w:rsidRDefault="00B81DBF" w:rsidP="002A3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Основой экономики Каневского района является агропромышленный комплекс с развитой перерабатывающей промышленностью. Район является зоной многоотраслевого сельского хозяйства. </w:t>
      </w:r>
    </w:p>
    <w:p w:rsidR="00E943EE" w:rsidRPr="00C9036B" w:rsidRDefault="00B81DBF" w:rsidP="002A3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крупные и эффективно работающие предприятия агропр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мышленного комплекса Каневского района: ЗАО АФПЗ "Победа", ОАО "Дружба", ОАО ПЗ "Урожай", ЗАО АФП "Нива", ООО "Кубань", ОАО "К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банская степь", ЗАО ПЗ</w:t>
      </w:r>
      <w:r w:rsidR="00E943EE"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"Воля", ОАО "Родина".</w:t>
      </w:r>
    </w:p>
    <w:p w:rsidR="00B81DBF" w:rsidRPr="00C9036B" w:rsidRDefault="00B81DBF" w:rsidP="002A3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урожайности сельскохозяйственных культур одни из самых высоких в крае. Район имеет многочисленное поголовье крупного рогатого скота, лидирует в производстве мяса, молока.</w:t>
      </w:r>
    </w:p>
    <w:p w:rsidR="00B81DBF" w:rsidRPr="00C9036B" w:rsidRDefault="00B81DBF" w:rsidP="002A3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сельскохозяйственных угодий составляет 181 тысяча гект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ров, в том числе 177 тысяч гектаров пашни. В агропромышленном комплексе Каневского района занято 10,3 тыс. человек, из них в сельском хозяйстве – 6,3 тыс. человек.</w:t>
      </w:r>
    </w:p>
    <w:p w:rsidR="00B81DBF" w:rsidRPr="00C9036B" w:rsidRDefault="00B81DBF" w:rsidP="002A3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Промышленность района представлена следующими отраслями: пищ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вая, в общем объеме выпускаемой продукции занимает 90 %, машиностро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производство стройматериалов, газовая промышленность и полиграф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ческая. Основное направление промышленности района является перерабо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сельскохозяйственного сырья. </w:t>
      </w:r>
    </w:p>
    <w:p w:rsidR="00B81DBF" w:rsidRPr="00C9036B" w:rsidRDefault="00B81DBF" w:rsidP="002A3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крупные предприятия, формирующие экономику района:</w:t>
      </w:r>
    </w:p>
    <w:p w:rsidR="00B81DBF" w:rsidRPr="00C9036B" w:rsidRDefault="00B81DBF" w:rsidP="002A307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газопромысловое управление ПО "Кубаньгазпром";</w:t>
      </w:r>
    </w:p>
    <w:p w:rsidR="00B81DBF" w:rsidRPr="00C9036B" w:rsidRDefault="00B81DBF" w:rsidP="002A307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"Каневской завод газовой аппаратуры"; </w:t>
      </w:r>
    </w:p>
    <w:p w:rsidR="00B81DBF" w:rsidRPr="00C9036B" w:rsidRDefault="00B81DBF" w:rsidP="002A307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фирма "Калория";</w:t>
      </w:r>
    </w:p>
    <w:p w:rsidR="00B81DBF" w:rsidRPr="00C9036B" w:rsidRDefault="00B81DBF" w:rsidP="002A307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мясоптицекомбинат "Каневской";</w:t>
      </w:r>
    </w:p>
    <w:p w:rsidR="00B81DBF" w:rsidRPr="00C9036B" w:rsidRDefault="00B81DBF" w:rsidP="002A307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"Каневской сахарный завод";</w:t>
      </w:r>
    </w:p>
    <w:p w:rsidR="00B81DBF" w:rsidRPr="00C9036B" w:rsidRDefault="00B81DBF" w:rsidP="002A307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 "Пламя";</w:t>
      </w:r>
    </w:p>
    <w:p w:rsidR="00B81DBF" w:rsidRPr="00C9036B" w:rsidRDefault="00B81DBF" w:rsidP="002A307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Каневской райпотребсоюз;</w:t>
      </w:r>
    </w:p>
    <w:p w:rsidR="00B81DBF" w:rsidRPr="00C9036B" w:rsidRDefault="00B81DBF" w:rsidP="002A307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"Консервное предприятие Русское поле - Албаши";</w:t>
      </w:r>
    </w:p>
    <w:p w:rsidR="00B81DBF" w:rsidRPr="00C9036B" w:rsidRDefault="00B81DBF" w:rsidP="002A307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ОАО "Каневское ДРСУ";</w:t>
      </w:r>
    </w:p>
    <w:p w:rsidR="00B81DBF" w:rsidRPr="00C9036B" w:rsidRDefault="00B81DBF" w:rsidP="002A307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"Сладич Кубань".</w:t>
      </w:r>
    </w:p>
    <w:p w:rsidR="00B81DBF" w:rsidRPr="00C9036B" w:rsidRDefault="00B81DBF" w:rsidP="002A30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постоянной основе предприятия модернизируют производство, расш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ряют ассортимент выпускаемой продукции.</w:t>
      </w:r>
    </w:p>
    <w:p w:rsidR="00B81DBF" w:rsidRPr="00C9036B" w:rsidRDefault="00B81DBF" w:rsidP="002A3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 по крупным и средним предприятиям района за пять лет сост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вил 117 млрд. 543 млн. руб. </w:t>
      </w:r>
    </w:p>
    <w:p w:rsidR="00B81DBF" w:rsidRPr="00C9036B" w:rsidRDefault="00B81DBF" w:rsidP="002A3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пять лет в экономику муниципального образования К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невской район инвестировано 6,9 млрд.рублей. В 2014 году объем инвест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 составил 1,9 млрд.руб. Основной объем внутренних инвестиций напра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9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 в сельское хозяйство, перерабатывающую промышленность, жилищно-коммунальное хозяйство, социальную сферу. </w:t>
      </w:r>
    </w:p>
    <w:p w:rsidR="002A3072" w:rsidRDefault="002A3072" w:rsidP="00E74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ru-RU"/>
        </w:rPr>
      </w:pPr>
    </w:p>
    <w:p w:rsidR="00E74E8C" w:rsidRPr="002A3072" w:rsidRDefault="00E74E8C" w:rsidP="00E74E8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pacing w:val="-6"/>
          <w:sz w:val="28"/>
          <w:szCs w:val="28"/>
          <w:u w:val="single"/>
        </w:rPr>
      </w:pPr>
      <w:r w:rsidRPr="002A3072">
        <w:rPr>
          <w:rFonts w:ascii="Times New Roman" w:eastAsia="Calibri" w:hAnsi="Times New Roman" w:cs="Times New Roman"/>
          <w:b/>
          <w:spacing w:val="-6"/>
          <w:sz w:val="28"/>
          <w:szCs w:val="28"/>
          <w:u w:val="single"/>
        </w:rPr>
        <w:t>Муниципальный заказ</w:t>
      </w:r>
    </w:p>
    <w:p w:rsidR="002A3072" w:rsidRPr="002A3072" w:rsidRDefault="002A3072" w:rsidP="00E74E8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4E8C" w:rsidRPr="002A3072" w:rsidRDefault="00E74E8C" w:rsidP="00E74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072">
        <w:rPr>
          <w:rFonts w:ascii="Times New Roman" w:eastAsia="Calibri" w:hAnsi="Times New Roman" w:cs="Times New Roman"/>
          <w:sz w:val="28"/>
          <w:szCs w:val="28"/>
        </w:rPr>
        <w:t>В соответствии с требованиями Федерального Закона «О контрактной системе в сфере закупок товаров, работ, услуг для обеспечения  госуда</w:t>
      </w:r>
      <w:r w:rsidRPr="002A3072">
        <w:rPr>
          <w:rFonts w:ascii="Times New Roman" w:eastAsia="Calibri" w:hAnsi="Times New Roman" w:cs="Times New Roman"/>
          <w:sz w:val="28"/>
          <w:szCs w:val="28"/>
        </w:rPr>
        <w:t>р</w:t>
      </w:r>
      <w:r w:rsidRPr="002A3072">
        <w:rPr>
          <w:rFonts w:ascii="Times New Roman" w:eastAsia="Calibri" w:hAnsi="Times New Roman" w:cs="Times New Roman"/>
          <w:sz w:val="28"/>
          <w:szCs w:val="28"/>
        </w:rPr>
        <w:lastRenderedPageBreak/>
        <w:t>ственных  и  муниципальных  нужд»  в  Каневском районе проведено 703 з</w:t>
      </w:r>
      <w:r w:rsidRPr="002A3072">
        <w:rPr>
          <w:rFonts w:ascii="Times New Roman" w:eastAsia="Calibri" w:hAnsi="Times New Roman" w:cs="Times New Roman"/>
          <w:sz w:val="28"/>
          <w:szCs w:val="28"/>
        </w:rPr>
        <w:t>а</w:t>
      </w:r>
      <w:r w:rsidRPr="002A3072">
        <w:rPr>
          <w:rFonts w:ascii="Times New Roman" w:eastAsia="Calibri" w:hAnsi="Times New Roman" w:cs="Times New Roman"/>
          <w:sz w:val="28"/>
          <w:szCs w:val="28"/>
        </w:rPr>
        <w:t xml:space="preserve">купки конкурентными способами. </w:t>
      </w:r>
    </w:p>
    <w:p w:rsidR="00E74E8C" w:rsidRPr="002A3072" w:rsidRDefault="00E74E8C" w:rsidP="00E74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072">
        <w:rPr>
          <w:rFonts w:ascii="Times New Roman" w:eastAsia="Calibri" w:hAnsi="Times New Roman" w:cs="Times New Roman"/>
          <w:sz w:val="28"/>
          <w:szCs w:val="28"/>
        </w:rPr>
        <w:t>По  результатам  осуществления  закупок  заключены  муниципальные контракты на сумму 550млн рублей, из них конкурентными способами на</w:t>
      </w:r>
    </w:p>
    <w:p w:rsidR="00E74E8C" w:rsidRPr="002A3072" w:rsidRDefault="00E74E8C" w:rsidP="00E74E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072">
        <w:rPr>
          <w:rFonts w:ascii="Times New Roman" w:eastAsia="Calibri" w:hAnsi="Times New Roman" w:cs="Times New Roman"/>
          <w:sz w:val="28"/>
          <w:szCs w:val="28"/>
        </w:rPr>
        <w:t>сумму  257млн  рублей.  Экономия  денежных  средств  составила  23млн рублей.</w:t>
      </w:r>
    </w:p>
    <w:p w:rsidR="002A3072" w:rsidRPr="00AD0BBE" w:rsidRDefault="00E74E8C" w:rsidP="00AD0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2A3072">
        <w:rPr>
          <w:rFonts w:ascii="Times New Roman" w:eastAsia="Calibri" w:hAnsi="Times New Roman" w:cs="Times New Roman"/>
          <w:sz w:val="28"/>
          <w:szCs w:val="28"/>
        </w:rPr>
        <w:t>Проведено 199 закупок у субъектов малого предпринимательства, с</w:t>
      </w:r>
      <w:r w:rsidRPr="002A3072">
        <w:rPr>
          <w:rFonts w:ascii="Times New Roman" w:eastAsia="Calibri" w:hAnsi="Times New Roman" w:cs="Times New Roman"/>
          <w:sz w:val="28"/>
          <w:szCs w:val="28"/>
        </w:rPr>
        <w:t>о</w:t>
      </w:r>
      <w:r w:rsidRPr="002A3072">
        <w:rPr>
          <w:rFonts w:ascii="Times New Roman" w:eastAsia="Calibri" w:hAnsi="Times New Roman" w:cs="Times New Roman"/>
          <w:sz w:val="28"/>
          <w:szCs w:val="28"/>
        </w:rPr>
        <w:t>циально ориентированных  некоммерческих  организаций  на  сумму  92 млн</w:t>
      </w:r>
      <w:r w:rsidR="00AF64F3" w:rsidRPr="002A3072">
        <w:rPr>
          <w:rFonts w:ascii="Times New Roman" w:eastAsia="Calibri" w:hAnsi="Times New Roman" w:cs="Times New Roman"/>
          <w:sz w:val="28"/>
          <w:szCs w:val="28"/>
        </w:rPr>
        <w:t>.</w:t>
      </w:r>
      <w:r w:rsidRPr="002A3072">
        <w:rPr>
          <w:rFonts w:ascii="Times New Roman" w:eastAsia="Calibri" w:hAnsi="Times New Roman" w:cs="Times New Roman"/>
          <w:sz w:val="28"/>
          <w:szCs w:val="28"/>
        </w:rPr>
        <w:t xml:space="preserve">  рублей. Такими закупками осуществляется поддержка малого бизнеса. </w:t>
      </w:r>
    </w:p>
    <w:p w:rsidR="002A3072" w:rsidRDefault="002A3072" w:rsidP="00AD0BB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74E8C" w:rsidRPr="002A3072" w:rsidRDefault="00E74E8C" w:rsidP="00E74E8C">
      <w:pPr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  <w:u w:val="single"/>
        </w:rPr>
      </w:pPr>
      <w:r w:rsidRPr="002A3072">
        <w:rPr>
          <w:rFonts w:ascii="Times New Roman" w:eastAsia="Calibri" w:hAnsi="Times New Roman" w:cs="Times New Roman"/>
          <w:b/>
          <w:sz w:val="28"/>
          <w:szCs w:val="28"/>
          <w:u w:val="single"/>
        </w:rPr>
        <w:t>Инвестиционная деятельность</w:t>
      </w:r>
    </w:p>
    <w:p w:rsidR="00E74E8C" w:rsidRPr="00E74E8C" w:rsidRDefault="00E74E8C" w:rsidP="00E74E8C">
      <w:pPr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 w:rsidRPr="00E74E8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4E8C" w:rsidRPr="00E74E8C" w:rsidRDefault="00E74E8C" w:rsidP="002A3072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Темп роста инвестиций </w:t>
      </w:r>
      <w:r w:rsidRPr="00E74E8C">
        <w:rPr>
          <w:rFonts w:ascii="Times New Roman" w:eastAsia="Calibri" w:hAnsi="Times New Roman" w:cs="Times New Roman"/>
          <w:sz w:val="28"/>
        </w:rPr>
        <w:t>в основной капитал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 (по крупным и средним предприятиям) составил 105 %. Объем капвложений достиг 1,8 млрд рублей. </w:t>
      </w: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>Большая часть капитальных вложений (71 %) направлена на развитие  сельского хозяйства, отрасли растениеводства. На развитие предприятий о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>б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рабатывающих производств направлено 23 % от общего объема инвестиций. 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От 0,5 % до 1 % инвестиций приходится на такие виды деятельности, как транспорт, строительство, розничная торговля.</w:t>
      </w: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E74E8C">
        <w:rPr>
          <w:rFonts w:ascii="Times New Roman" w:eastAsia="Calibri" w:hAnsi="Times New Roman" w:cs="Times New Roman"/>
          <w:sz w:val="28"/>
        </w:rPr>
        <w:t xml:space="preserve">В 2015 году на территории района завершена реализация 4 крупных инвестиционных проектов на общую сумму 350 млн рублей, из которых 3 - в отрасли сельского хозяйства и 1 - в  пищевой промышленности. </w:t>
      </w: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E74E8C">
        <w:rPr>
          <w:rFonts w:ascii="Times New Roman" w:eastAsia="Calibri" w:hAnsi="Times New Roman" w:cs="Times New Roman"/>
          <w:sz w:val="28"/>
        </w:rPr>
        <w:t>Инвестиции в сельском хозяйстве направлены на развитие животн</w:t>
      </w:r>
      <w:r w:rsidRPr="00E74E8C">
        <w:rPr>
          <w:rFonts w:ascii="Times New Roman" w:eastAsia="Calibri" w:hAnsi="Times New Roman" w:cs="Times New Roman"/>
          <w:sz w:val="28"/>
        </w:rPr>
        <w:t>о</w:t>
      </w:r>
      <w:r w:rsidRPr="00E74E8C">
        <w:rPr>
          <w:rFonts w:ascii="Times New Roman" w:eastAsia="Calibri" w:hAnsi="Times New Roman" w:cs="Times New Roman"/>
          <w:sz w:val="28"/>
        </w:rPr>
        <w:t>водства,  в промышленности – на  расширение производства по выпуску с</w:t>
      </w:r>
      <w:r w:rsidRPr="00E74E8C">
        <w:rPr>
          <w:rFonts w:ascii="Times New Roman" w:eastAsia="Calibri" w:hAnsi="Times New Roman" w:cs="Times New Roman"/>
          <w:sz w:val="28"/>
        </w:rPr>
        <w:t>ы</w:t>
      </w:r>
      <w:r w:rsidRPr="00E74E8C">
        <w:rPr>
          <w:rFonts w:ascii="Times New Roman" w:eastAsia="Calibri" w:hAnsi="Times New Roman" w:cs="Times New Roman"/>
          <w:sz w:val="28"/>
        </w:rPr>
        <w:t>ров с плесенью. В результате создано 40 рабочих мест.</w:t>
      </w: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E74E8C">
        <w:rPr>
          <w:rFonts w:ascii="Times New Roman" w:eastAsia="Calibri" w:hAnsi="Times New Roman" w:cs="Times New Roman"/>
          <w:sz w:val="28"/>
        </w:rPr>
        <w:t>Активно развивается потребительская сфера. Субъектами малого би</w:t>
      </w:r>
      <w:r w:rsidRPr="00E74E8C">
        <w:rPr>
          <w:rFonts w:ascii="Times New Roman" w:eastAsia="Calibri" w:hAnsi="Times New Roman" w:cs="Times New Roman"/>
          <w:sz w:val="28"/>
        </w:rPr>
        <w:t>з</w:t>
      </w:r>
      <w:r w:rsidRPr="00E74E8C">
        <w:rPr>
          <w:rFonts w:ascii="Times New Roman" w:eastAsia="Calibri" w:hAnsi="Times New Roman" w:cs="Times New Roman"/>
          <w:sz w:val="28"/>
        </w:rPr>
        <w:t>неса  за год построено 39 объектов коммерческого назначения, создано около 80 рабочих мест.</w:t>
      </w: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В активной стадии реализации находится 17 инвестиционных прое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>к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>тов общей стоимостью более 2 млрд</w:t>
      </w:r>
      <w:r w:rsidR="00AF64F3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рублей. 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В результате их осуществления планируется создание порядка 170 новых рабочих мест.</w:t>
      </w: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сельском хозяйстве крупными предприятиями ведется строител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>ь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>ство систем орошения, реконструируются молочные фермы, обновляется машинно-тракторный парк. Модернизируют производство предприятия о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>б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рабатывающих производств. 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Наиболее крупными инвестиционными прое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тами, оказывающими влияние на объемы осваиваемых инвестиций, являю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ся: коренная реконструкция ПАО «Каневсксахар», модернизация сборочного участка ООО «Каневской ЗГА», развитие отрасли молочного животноводства ОАО «Россия».</w:t>
      </w: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Свой вклад в развитие экономики  района вносит  и малый бизнес. На хуторе Бурсаки ведется строительство семейной молочной фермы, в Н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водеревянковском сельском поселении выполнены работы по закладке сада интенсивного типа. Ведется 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реконструкция торгового комплекса по реализ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ции  фруктов и овощей в станице Каневской</w:t>
      </w:r>
      <w:r w:rsidRPr="00E74E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С 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 xml:space="preserve"> ноября 2015 года на хуторе Сладкий Лиман малым предприятием ООО «АкваЛюкс» выпускаются беза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 xml:space="preserve">когольные напитки «Лимонад», «Дюшес», «Экстра-Ситро». В дальнейшем планируется наладить производство кваса и пива. </w:t>
      </w:r>
    </w:p>
    <w:p w:rsidR="00E74E8C" w:rsidRDefault="00E74E8C" w:rsidP="00AD0BBE">
      <w:pPr>
        <w:spacing w:after="0" w:line="240" w:lineRule="auto"/>
        <w:jc w:val="both"/>
        <w:rPr>
          <w:rFonts w:ascii="Times New Roman" w:eastAsia="Arial" w:hAnsi="Times New Roman" w:cs="Times New Roman"/>
          <w:color w:val="660000"/>
          <w:sz w:val="28"/>
          <w:szCs w:val="28"/>
          <w:lang w:eastAsia="ru-RU"/>
        </w:rPr>
      </w:pPr>
    </w:p>
    <w:p w:rsidR="00AD0BBE" w:rsidRPr="00E74E8C" w:rsidRDefault="00AD0BBE" w:rsidP="00AD0BBE">
      <w:pPr>
        <w:spacing w:after="0" w:line="240" w:lineRule="auto"/>
        <w:jc w:val="both"/>
        <w:rPr>
          <w:rFonts w:ascii="Times New Roman" w:eastAsia="Arial" w:hAnsi="Times New Roman" w:cs="Times New Roman"/>
          <w:color w:val="660000"/>
          <w:sz w:val="28"/>
          <w:szCs w:val="28"/>
          <w:lang w:eastAsia="ru-RU"/>
        </w:rPr>
      </w:pPr>
    </w:p>
    <w:p w:rsidR="00E74E8C" w:rsidRPr="002A3072" w:rsidRDefault="00E74E8C" w:rsidP="00E74E8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  <w:lang w:eastAsia="ru-RU"/>
        </w:rPr>
      </w:pPr>
      <w:r w:rsidRPr="002A307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  <w:lang w:eastAsia="ru-RU"/>
        </w:rPr>
        <w:t>Итоги социально-экономического развития муниципального образов</w:t>
      </w:r>
      <w:r w:rsidRPr="002A307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  <w:lang w:eastAsia="ru-RU"/>
        </w:rPr>
        <w:t>а</w:t>
      </w:r>
      <w:r w:rsidRPr="002A307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  <w:lang w:eastAsia="ru-RU"/>
        </w:rPr>
        <w:t>ния Каневской район за 2015 год</w:t>
      </w: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Arial Unicode MS" w:hAnsi="Times New Roman" w:cs="Arial"/>
          <w:sz w:val="28"/>
          <w:szCs w:val="28"/>
          <w:lang w:eastAsia="ru-RU"/>
        </w:rPr>
      </w:pPr>
      <w:r w:rsidRPr="00E74E8C">
        <w:rPr>
          <w:rFonts w:ascii="Times New Roman" w:eastAsia="Arial Unicode MS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6198D7E" wp14:editId="2D55FD75">
            <wp:extent cx="4400550" cy="2590800"/>
            <wp:effectExtent l="1905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4E8C" w:rsidRPr="00E74E8C" w:rsidRDefault="002A3072" w:rsidP="002A3072">
      <w:pPr>
        <w:spacing w:after="0" w:line="240" w:lineRule="auto"/>
        <w:ind w:firstLine="709"/>
        <w:jc w:val="both"/>
        <w:rPr>
          <w:rFonts w:ascii="Times New Roman" w:eastAsia="Arial Unicode MS" w:hAnsi="Times New Roman" w:cs="Arial"/>
          <w:sz w:val="28"/>
          <w:szCs w:val="28"/>
          <w:lang w:eastAsia="ru-RU"/>
        </w:rPr>
      </w:pPr>
      <w:r>
        <w:rPr>
          <w:rFonts w:ascii="Times New Roman" w:eastAsia="Arial Unicode MS" w:hAnsi="Times New Roman" w:cs="Arial"/>
          <w:sz w:val="28"/>
          <w:szCs w:val="28"/>
          <w:lang w:eastAsia="ru-RU"/>
        </w:rPr>
        <w:t xml:space="preserve">    </w:t>
      </w:r>
      <w:r w:rsidR="00E74E8C" w:rsidRPr="00E74E8C">
        <w:rPr>
          <w:rFonts w:ascii="Times New Roman" w:eastAsia="Arial Unicode MS" w:hAnsi="Times New Roman" w:cs="Arial"/>
          <w:sz w:val="28"/>
          <w:szCs w:val="28"/>
          <w:lang w:eastAsia="ru-RU"/>
        </w:rPr>
        <w:t>Каневской район является крупным сельскохозяйственным районом Краснодарского края с развитым перерабатывающим комплексом.</w:t>
      </w:r>
    </w:p>
    <w:p w:rsidR="00E74E8C" w:rsidRDefault="00E74E8C" w:rsidP="002A3072">
      <w:pPr>
        <w:widowControl w:val="0"/>
        <w:autoSpaceDE w:val="0"/>
        <w:autoSpaceDN w:val="0"/>
        <w:adjustRightInd w:val="0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удельный вес в экономике по отгрузке товаров со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ственного производства,  выполнению работ и услуг занимают следующие отрасли: сельское хозяйство – 39%, промышленность – 27%, торговля и о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щественное питание –24%.</w:t>
      </w:r>
    </w:p>
    <w:p w:rsidR="002A3072" w:rsidRPr="00E74E8C" w:rsidRDefault="002A3072" w:rsidP="002A3072">
      <w:pPr>
        <w:widowControl w:val="0"/>
        <w:autoSpaceDE w:val="0"/>
        <w:autoSpaceDN w:val="0"/>
        <w:adjustRightInd w:val="0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E8C" w:rsidRPr="002A3072" w:rsidRDefault="00E74E8C" w:rsidP="002A3072">
      <w:pPr>
        <w:spacing w:before="120"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  <w:lang w:eastAsia="ru-RU"/>
        </w:rPr>
      </w:pPr>
      <w:r w:rsidRPr="002A3072"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  <w:lang w:eastAsia="ru-RU"/>
        </w:rPr>
        <w:t>Основные тенденции социально-экономического развития района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Большинство социально-экономических показателей развития района имеют положительную динамику.  </w:t>
      </w: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Относительно 2014 года темпы роста в промышленности, розничной торговле, связи, общественном питании, сельском хозяйстве составляют от 105% до 140%. </w:t>
      </w: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достигнуты показатели уровня прошлого года крупными и сре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ними предприятиями района в отрасли транспорта на 3 % 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в связи с уменьш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нием заключенных контрактов на выполнение работ.</w:t>
      </w:r>
    </w:p>
    <w:p w:rsidR="00E74E8C" w:rsidRPr="00E74E8C" w:rsidRDefault="00E74E8C" w:rsidP="002A30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E8C">
        <w:rPr>
          <w:rFonts w:ascii="Times New Roman" w:eastAsia="Times New Roman" w:hAnsi="Times New Roman" w:cs="Times New Roman"/>
          <w:sz w:val="28"/>
          <w:szCs w:val="28"/>
        </w:rPr>
        <w:t>В краевом рейтинге по темпам роста основных экономических пок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зателей район занимает 18 местосреди 44 муниципальных образований Кра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нодарского края.</w:t>
      </w:r>
    </w:p>
    <w:p w:rsidR="00E74E8C" w:rsidRPr="00E74E8C" w:rsidRDefault="00E74E8C" w:rsidP="00E74E8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E74E8C" w:rsidRDefault="00E74E8C" w:rsidP="00E74E8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</w:pPr>
      <w:r w:rsidRPr="002A3072"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  <w:t>Сельское хозяйство</w:t>
      </w:r>
    </w:p>
    <w:p w:rsidR="002A3072" w:rsidRPr="002A3072" w:rsidRDefault="002A3072" w:rsidP="00E74E8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</w:pPr>
    </w:p>
    <w:p w:rsidR="00E74E8C" w:rsidRPr="00E74E8C" w:rsidRDefault="00E74E8C" w:rsidP="002A30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Times New Roman" w:hAnsi="Times New Roman" w:cs="Times New Roman"/>
          <w:sz w:val="28"/>
          <w:szCs w:val="28"/>
        </w:rPr>
        <w:t>Важнейшая роль при нынешней экономической ситуации, и особенно в условиях импортозамещения, отводи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 xml:space="preserve">ся сельскому хозяйству. </w:t>
      </w:r>
    </w:p>
    <w:p w:rsidR="00E74E8C" w:rsidRPr="00E74E8C" w:rsidRDefault="00FA1A3F" w:rsidP="002A30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76B39A0" wp14:editId="078E6FB8">
            <wp:simplePos x="0" y="0"/>
            <wp:positionH relativeFrom="margin">
              <wp:posOffset>-94615</wp:posOffset>
            </wp:positionH>
            <wp:positionV relativeFrom="margin">
              <wp:posOffset>2124075</wp:posOffset>
            </wp:positionV>
            <wp:extent cx="2900045" cy="1933575"/>
            <wp:effectExtent l="0" t="0" r="0" b="0"/>
            <wp:wrapSquare wrapText="bothSides"/>
            <wp:docPr id="6" name="Рисунок 24" descr="D:\c27-1 - Рабочий стол\фото к отчёту главы района\po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27-1 - Рабочий стол\фото к отчёту главы района\pol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072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Основу многоотраслевой экономики района составляет агропромы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ш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ленный комплекс, который  включает 12 акционерных обществ, 47 малых и прочих предприятий, 4 перерабатывающих предприятия, 2 элеватора, 1 ко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м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бикормовый завод, 280  фермерских хозяйств и ИП, 24 794 личных подсо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б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 xml:space="preserve">ных хозяйства. </w:t>
      </w:r>
    </w:p>
    <w:p w:rsidR="00E74E8C" w:rsidRPr="00E74E8C" w:rsidRDefault="00E74E8C" w:rsidP="00FA1A3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Производимая сельскохозяйственная продукция является сырьевой б</w:t>
      </w:r>
      <w:r w:rsidRPr="00E74E8C">
        <w:rPr>
          <w:rFonts w:ascii="Times New Roman" w:eastAsia="Calibri" w:hAnsi="Times New Roman" w:cs="Times New Roman"/>
          <w:sz w:val="28"/>
          <w:szCs w:val="28"/>
        </w:rPr>
        <w:t>а</w:t>
      </w:r>
      <w:r w:rsidRPr="00E74E8C">
        <w:rPr>
          <w:rFonts w:ascii="Times New Roman" w:eastAsia="Calibri" w:hAnsi="Times New Roman" w:cs="Times New Roman"/>
          <w:sz w:val="28"/>
          <w:szCs w:val="28"/>
        </w:rPr>
        <w:t>зой для пищевой и перерабатывающей промышленности района и края. В а</w:t>
      </w:r>
      <w:r w:rsidRPr="00E74E8C">
        <w:rPr>
          <w:rFonts w:ascii="Times New Roman" w:eastAsia="Calibri" w:hAnsi="Times New Roman" w:cs="Times New Roman"/>
          <w:sz w:val="28"/>
          <w:szCs w:val="28"/>
        </w:rPr>
        <w:t>г</w:t>
      </w:r>
      <w:r w:rsidRPr="00E74E8C">
        <w:rPr>
          <w:rFonts w:ascii="Times New Roman" w:eastAsia="Calibri" w:hAnsi="Times New Roman" w:cs="Times New Roman"/>
          <w:sz w:val="28"/>
          <w:szCs w:val="28"/>
        </w:rPr>
        <w:t>ропромышленном комплексе Каневского района занято около 13 тыс. чел</w:t>
      </w:r>
      <w:r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Pr="00E74E8C">
        <w:rPr>
          <w:rFonts w:ascii="Times New Roman" w:eastAsia="Calibri" w:hAnsi="Times New Roman" w:cs="Times New Roman"/>
          <w:sz w:val="28"/>
          <w:szCs w:val="28"/>
        </w:rPr>
        <w:t>век, из них в сельском хозяйстве чуть более 10 тыс. человек.</w:t>
      </w:r>
    </w:p>
    <w:p w:rsidR="00E74E8C" w:rsidRPr="00E74E8C" w:rsidRDefault="00E74E8C" w:rsidP="00FA1A3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Среднемесячная заработная плата в 2015 году в крупных сельскохозяйстве</w:t>
      </w:r>
      <w:r w:rsidRPr="00E74E8C">
        <w:rPr>
          <w:rFonts w:ascii="Times New Roman" w:eastAsia="Calibri" w:hAnsi="Times New Roman" w:cs="Times New Roman"/>
          <w:sz w:val="28"/>
          <w:szCs w:val="28"/>
        </w:rPr>
        <w:t>н</w:t>
      </w:r>
      <w:r w:rsidRPr="00E74E8C">
        <w:rPr>
          <w:rFonts w:ascii="Times New Roman" w:eastAsia="Calibri" w:hAnsi="Times New Roman" w:cs="Times New Roman"/>
          <w:sz w:val="28"/>
          <w:szCs w:val="28"/>
        </w:rPr>
        <w:t>ных организациях района составила  22,3 тыс. рублей, что выше уровня  2014 года на 2,7 тыс. рублей или на 14 %, тем самым выполнен среднекраевой темп роста зарплаты в сельскохозяйственных предприятиях.</w:t>
      </w:r>
    </w:p>
    <w:p w:rsidR="00E74E8C" w:rsidRPr="00E74E8C" w:rsidRDefault="00E74E8C" w:rsidP="00E74E8C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Выше среднего уровня заработная плата в ООО «Кубань» (генерал</w:t>
      </w:r>
      <w:r w:rsidRPr="00E74E8C">
        <w:rPr>
          <w:rFonts w:ascii="Times New Roman" w:eastAsia="Calibri" w:hAnsi="Times New Roman" w:cs="Times New Roman"/>
          <w:sz w:val="28"/>
          <w:szCs w:val="28"/>
        </w:rPr>
        <w:t>ь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ный директор Мищенко В.П), ОАО «Россия» (директор Боев В.Н.), ОАО «Родина» (генеральный директор Степаненко С.В), ОАО «Кубанская степь» (генеральный директор Потеха П.В.). </w:t>
      </w:r>
    </w:p>
    <w:p w:rsidR="00E74E8C" w:rsidRPr="00E74E8C" w:rsidRDefault="00E74E8C" w:rsidP="00E74E8C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В консолидированный бюджет края сельскохозяйственными и  пер</w:t>
      </w:r>
      <w:r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sz w:val="28"/>
          <w:szCs w:val="28"/>
        </w:rPr>
        <w:t>рабатывающими предприятиями за 2015 год перечислено 494,6  млн  рублей  с темпом  роста к 2014 году 110,8%.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Calibri" w:hAnsi="Times New Roman" w:cs="Times New Roman"/>
          <w:sz w:val="28"/>
          <w:szCs w:val="28"/>
          <w:lang w:eastAsia="ru-RU"/>
        </w:rPr>
        <w:t>Объем отгруженной продукции сельского хозяйства в 2015 году в</w:t>
      </w:r>
      <w:r w:rsidRPr="00E74E8C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E74E8C">
        <w:rPr>
          <w:rFonts w:ascii="Times New Roman" w:eastAsia="Calibri" w:hAnsi="Times New Roman" w:cs="Times New Roman"/>
          <w:sz w:val="28"/>
          <w:szCs w:val="28"/>
          <w:lang w:eastAsia="ru-RU"/>
        </w:rPr>
        <w:t>рос на 25% по сравнению с 2014 годом и составил 9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,</w:t>
      </w:r>
      <w:r w:rsidRPr="00E74E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 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млрд</w:t>
      </w:r>
      <w:r w:rsidRPr="00E74E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рублей. 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На пол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о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жительную динамику повлияли благоприятные погодные условия, в которых происходило формирование урожая. В результате производство зерновых и 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зернобобовых культур во всех категориях хозяйств увеличилось на 9 % до 713 тыс. тонн.</w:t>
      </w:r>
    </w:p>
    <w:p w:rsidR="00E74E8C" w:rsidRPr="002A3072" w:rsidRDefault="00E74E8C" w:rsidP="002A3072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Помимо зерновых культур увеличено производство сахарной свеклы на 3% до 487 тыс. тонн, картофеля – на 6 % до 17 тыс. тонн, овощей на 4% до 20 тыс. тонн. При этом свыше 70 % овощей выращивае</w:t>
      </w:r>
      <w:r w:rsidR="002A3072">
        <w:rPr>
          <w:rFonts w:ascii="Times New Roman" w:eastAsia="Arial Unicode MS" w:hAnsi="Times New Roman" w:cs="Times New Roman"/>
          <w:sz w:val="28"/>
          <w:szCs w:val="28"/>
          <w:lang w:eastAsia="ru-RU"/>
        </w:rPr>
        <w:t>тся в личных подв</w:t>
      </w:r>
      <w:r w:rsidR="002A3072">
        <w:rPr>
          <w:rFonts w:ascii="Times New Roman" w:eastAsia="Arial Unicode MS" w:hAnsi="Times New Roman" w:cs="Times New Roman"/>
          <w:sz w:val="28"/>
          <w:szCs w:val="28"/>
          <w:lang w:eastAsia="ru-RU"/>
        </w:rPr>
        <w:t>о</w:t>
      </w:r>
      <w:r w:rsidR="002A3072">
        <w:rPr>
          <w:rFonts w:ascii="Times New Roman" w:eastAsia="Arial Unicode MS" w:hAnsi="Times New Roman" w:cs="Times New Roman"/>
          <w:sz w:val="28"/>
          <w:szCs w:val="28"/>
          <w:lang w:eastAsia="ru-RU"/>
        </w:rPr>
        <w:t>рьях жителей.</w:t>
      </w:r>
    </w:p>
    <w:p w:rsidR="00E74E8C" w:rsidRPr="002A3072" w:rsidRDefault="00E74E8C" w:rsidP="002A3072">
      <w:pPr>
        <w:snapToGrid w:val="0"/>
        <w:spacing w:after="0" w:line="240" w:lineRule="auto"/>
        <w:ind w:firstLine="902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E74E8C">
        <w:rPr>
          <w:rFonts w:ascii="Times New Roman" w:eastAsia="Calibri" w:hAnsi="Times New Roman" w:cs="Times New Roman"/>
          <w:kern w:val="1"/>
          <w:sz w:val="28"/>
          <w:szCs w:val="28"/>
        </w:rPr>
        <w:t>В 2015 году крупными сельхозпроизводителями получено 316,4 мл</w:t>
      </w:r>
      <w:r w:rsidRPr="00E74E8C">
        <w:rPr>
          <w:rFonts w:ascii="Times New Roman" w:eastAsia="Calibri" w:hAnsi="Times New Roman" w:cs="Times New Roman"/>
          <w:kern w:val="1"/>
          <w:sz w:val="28"/>
          <w:szCs w:val="28"/>
        </w:rPr>
        <w:t>н</w:t>
      </w:r>
      <w:r w:rsidRPr="00E74E8C">
        <w:rPr>
          <w:rFonts w:ascii="Times New Roman" w:eastAsia="Calibri" w:hAnsi="Times New Roman" w:cs="Times New Roman"/>
          <w:kern w:val="1"/>
          <w:sz w:val="28"/>
          <w:szCs w:val="28"/>
        </w:rPr>
        <w:t>руб.государственной поддержки, темп роста к 201</w:t>
      </w:r>
      <w:r w:rsidR="002A3072">
        <w:rPr>
          <w:rFonts w:ascii="Times New Roman" w:eastAsia="Calibri" w:hAnsi="Times New Roman" w:cs="Times New Roman"/>
          <w:kern w:val="1"/>
          <w:sz w:val="28"/>
          <w:szCs w:val="28"/>
        </w:rPr>
        <w:t>4 году 131 %.</w:t>
      </w:r>
      <w:r w:rsidR="002A3072">
        <w:rPr>
          <w:rFonts w:ascii="Times New Roman" w:eastAsia="Calibri" w:hAnsi="Times New Roman" w:cs="Times New Roman"/>
          <w:kern w:val="1"/>
          <w:sz w:val="28"/>
          <w:szCs w:val="28"/>
        </w:rPr>
        <w:tab/>
      </w:r>
    </w:p>
    <w:p w:rsidR="00E74E8C" w:rsidRPr="00E74E8C" w:rsidRDefault="002A3072" w:rsidP="00E74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В районе обрабатывается 177 тыс. га пашни,  из которых большая часть – 144,9 тыс.га –используется в крупных и малых сельскохозяйственных предприятиях. Все крупные сельхозпредприятия района являются перспе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к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тивно развивающимися.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Достигнутые результаты 2015 года в </w:t>
      </w:r>
      <w:r w:rsidRPr="00E74E8C">
        <w:rPr>
          <w:rFonts w:ascii="Times New Roman" w:eastAsia="Calibri" w:hAnsi="Times New Roman" w:cs="Times New Roman"/>
          <w:b/>
          <w:sz w:val="28"/>
          <w:szCs w:val="28"/>
        </w:rPr>
        <w:t xml:space="preserve">растениеводстве - </w:t>
      </w:r>
      <w:r w:rsidRPr="00E74E8C">
        <w:rPr>
          <w:rFonts w:ascii="Times New Roman" w:eastAsia="Calibri" w:hAnsi="Times New Roman" w:cs="Times New Roman"/>
          <w:sz w:val="28"/>
          <w:szCs w:val="28"/>
        </w:rPr>
        <w:t>предмет го</w:t>
      </w:r>
      <w:r w:rsidRPr="00E74E8C">
        <w:rPr>
          <w:rFonts w:ascii="Times New Roman" w:eastAsia="Calibri" w:hAnsi="Times New Roman" w:cs="Times New Roman"/>
          <w:sz w:val="28"/>
          <w:szCs w:val="28"/>
        </w:rPr>
        <w:t>р</w:t>
      </w:r>
      <w:r w:rsidRPr="00E74E8C">
        <w:rPr>
          <w:rFonts w:ascii="Times New Roman" w:eastAsia="Calibri" w:hAnsi="Times New Roman" w:cs="Times New Roman"/>
          <w:sz w:val="28"/>
          <w:szCs w:val="28"/>
        </w:rPr>
        <w:t>дости тружеников нашего района, так как несмотря на финансовые трудн</w:t>
      </w:r>
      <w:r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Pr="00E74E8C">
        <w:rPr>
          <w:rFonts w:ascii="Times New Roman" w:eastAsia="Calibri" w:hAnsi="Times New Roman" w:cs="Times New Roman"/>
          <w:sz w:val="28"/>
          <w:szCs w:val="28"/>
        </w:rPr>
        <w:t>сти сельскохозяйственный год был завершен достойно.</w:t>
      </w: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E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0" t="0" r="0" b="0"/>
            <wp:docPr id="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</w:rPr>
        <w:t>В 2015 году земледельцами района выращен отличный урожай зерн</w:t>
      </w:r>
      <w:r w:rsidRPr="00E74E8C">
        <w:rPr>
          <w:rFonts w:ascii="Times New Roman" w:eastAsia="Calibri" w:hAnsi="Times New Roman" w:cs="Times New Roman"/>
          <w:sz w:val="28"/>
        </w:rPr>
        <w:t>о</w:t>
      </w:r>
      <w:r w:rsidRPr="00E74E8C">
        <w:rPr>
          <w:rFonts w:ascii="Times New Roman" w:eastAsia="Calibri" w:hAnsi="Times New Roman" w:cs="Times New Roman"/>
          <w:sz w:val="28"/>
        </w:rPr>
        <w:t xml:space="preserve">вых колосовых и зернобобовых культур выше уровня 2014 года на 7 %. </w:t>
      </w:r>
      <w:r w:rsidRPr="00E74E8C">
        <w:rPr>
          <w:rFonts w:ascii="Times New Roman" w:eastAsia="Calibri" w:hAnsi="Times New Roman" w:cs="Times New Roman"/>
          <w:sz w:val="28"/>
          <w:szCs w:val="28"/>
        </w:rPr>
        <w:t>С общей площади 87,6 тыс. га было собрано 567 тыс. тонн зерна при средней урожайности 64,2 центнера с гектара (в среднем по краю  - 56,1 ц/га). В том числе основной зерновой культуры - озимой пшеницы - было получено 522 тонны, что больше чем в прошлом году на 35 тыс.тонн.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>В краевом соревновании за достижение наивысших показателей в производстве зерна наш район традиционно шестой год подряд стал побед</w:t>
      </w:r>
      <w:r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>телем по северной зоне. Кроме того лучшим хозяйством признано ОАО АФПЗ «Победа».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E74E8C">
        <w:rPr>
          <w:rFonts w:ascii="Times New Roman" w:eastAsia="Calibri" w:hAnsi="Times New Roman" w:cs="Times New Roman"/>
          <w:sz w:val="28"/>
        </w:rPr>
        <w:t>Ведущее место в производстве пропашно-технических культур пр</w:t>
      </w:r>
      <w:r w:rsidRPr="00E74E8C">
        <w:rPr>
          <w:rFonts w:ascii="Times New Roman" w:eastAsia="Calibri" w:hAnsi="Times New Roman" w:cs="Times New Roman"/>
          <w:sz w:val="28"/>
        </w:rPr>
        <w:t>и</w:t>
      </w:r>
      <w:r w:rsidRPr="00E74E8C">
        <w:rPr>
          <w:rFonts w:ascii="Times New Roman" w:eastAsia="Calibri" w:hAnsi="Times New Roman" w:cs="Times New Roman"/>
          <w:sz w:val="28"/>
        </w:rPr>
        <w:t>надлежит производству маслосемян подсолнечника и свеклокорней.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E74E8C">
        <w:rPr>
          <w:rFonts w:ascii="Times New Roman" w:eastAsia="Calibri" w:hAnsi="Times New Roman" w:cs="Times New Roman"/>
          <w:sz w:val="28"/>
        </w:rPr>
        <w:t>В 2015 году в целом по району достигнута высокая урожайность с</w:t>
      </w:r>
      <w:r w:rsidRPr="00E74E8C">
        <w:rPr>
          <w:rFonts w:ascii="Times New Roman" w:eastAsia="Calibri" w:hAnsi="Times New Roman" w:cs="Times New Roman"/>
          <w:sz w:val="28"/>
        </w:rPr>
        <w:t>а</w:t>
      </w:r>
      <w:r w:rsidRPr="00E74E8C">
        <w:rPr>
          <w:rFonts w:ascii="Times New Roman" w:eastAsia="Calibri" w:hAnsi="Times New Roman" w:cs="Times New Roman"/>
          <w:sz w:val="28"/>
        </w:rPr>
        <w:t>харной свеклы - 513 ц/га. Это второй показатель по северной зоне края.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E74E8C">
        <w:rPr>
          <w:rFonts w:ascii="Times New Roman" w:eastAsia="Calibri" w:hAnsi="Times New Roman" w:cs="Times New Roman"/>
          <w:sz w:val="28"/>
        </w:rPr>
        <w:t>Площадь подсолнечника составляла 24,9 тыс. га. Урожайность пол</w:t>
      </w:r>
      <w:r w:rsidRPr="00E74E8C">
        <w:rPr>
          <w:rFonts w:ascii="Times New Roman" w:eastAsia="Calibri" w:hAnsi="Times New Roman" w:cs="Times New Roman"/>
          <w:sz w:val="28"/>
        </w:rPr>
        <w:t>у</w:t>
      </w:r>
      <w:r w:rsidRPr="00E74E8C">
        <w:rPr>
          <w:rFonts w:ascii="Times New Roman" w:eastAsia="Calibri" w:hAnsi="Times New Roman" w:cs="Times New Roman"/>
          <w:sz w:val="28"/>
        </w:rPr>
        <w:t>чена 28,9 ц/га– это третий показатель по Краснодарскому краю.</w:t>
      </w:r>
    </w:p>
    <w:p w:rsidR="00E74E8C" w:rsidRPr="00E74E8C" w:rsidRDefault="00E74E8C" w:rsidP="0005621A">
      <w:pPr>
        <w:suppressAutoHyphens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</w:pPr>
      <w:r w:rsidRPr="00E74E8C"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  <w:lastRenderedPageBreak/>
        <w:t>Площадь кукурузы  на  зерно по району составила 24 тыс.га.  Урожайность - 61,9 ц/га, прирост производства зерна кукурузы по сравнению с 2014 г</w:t>
      </w:r>
      <w:r w:rsidR="00AD0BBE" w:rsidRPr="00AD0BBE"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  <w:t xml:space="preserve"> </w:t>
      </w:r>
      <w:r w:rsidR="00AD0BBE" w:rsidRPr="00E74E8C"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  <w:t>одом – 9,7 тыс. тонн.</w:t>
      </w:r>
    </w:p>
    <w:p w:rsidR="00E74E8C" w:rsidRPr="00E74E8C" w:rsidRDefault="00E74E8C" w:rsidP="00FA1A3F">
      <w:pPr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</w:pPr>
      <w:r w:rsidRPr="00E74E8C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E17FE2A" wp14:editId="697E65DA">
            <wp:simplePos x="0" y="0"/>
            <wp:positionH relativeFrom="margin">
              <wp:posOffset>-37465</wp:posOffset>
            </wp:positionH>
            <wp:positionV relativeFrom="margin">
              <wp:posOffset>6919595</wp:posOffset>
            </wp:positionV>
            <wp:extent cx="2557145" cy="1709420"/>
            <wp:effectExtent l="19050" t="0" r="0" b="0"/>
            <wp:wrapSquare wrapText="bothSides"/>
            <wp:docPr id="8" name="Рисунок 9" descr="D:\c27-1 - Рабочий стол\фото к отчёту главы района\Сад-бригада ПОБЕДЫ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27-1 - Рабочий стол\фото к отчёту главы района\Сад-бригада ПОБЕДЫ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4E8C"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  <w:t>Овощные культуры убирались на площади 88 га. Получено более 2,8 тыс. тонн продукции. Прирост по сравнению с 2014 годом составил 140 %.</w:t>
      </w:r>
    </w:p>
    <w:p w:rsidR="00E74E8C" w:rsidRPr="00E74E8C" w:rsidRDefault="00E74E8C" w:rsidP="00FA1A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Непростой год сложился у садоводов. 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Более 80 % плодов и ягод в районе производится крупными сельхозпредприятиями. </w:t>
      </w:r>
      <w:r w:rsidRPr="00E74E8C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 xml:space="preserve">Из-за  возвратных весенних заморозков значительно снизилась урожайность ранних плодовых культур. </w:t>
      </w:r>
      <w:r w:rsidRPr="00E74E8C">
        <w:rPr>
          <w:rFonts w:ascii="Times New Roman" w:eastAsia="Calibri" w:hAnsi="Times New Roman" w:cs="Times New Roman"/>
          <w:sz w:val="28"/>
          <w:szCs w:val="20"/>
          <w:lang w:eastAsia="ru-RU"/>
        </w:rPr>
        <w:t>Т</w:t>
      </w:r>
      <w:r w:rsidRPr="00E74E8C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>оварное качество же полученного оказалось вполне конкурентоспособным на рынках района и края. В целом, по данным статистики, з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а 2015 год вал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о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вой сбор плодов и ягод составил 8 тыс. тонн, с приростом к 2014 году 6 %. </w:t>
      </w:r>
    </w:p>
    <w:p w:rsidR="00E74E8C" w:rsidRPr="00E74E8C" w:rsidRDefault="00E74E8C" w:rsidP="00FA1A3F">
      <w:pPr>
        <w:suppressAutoHyphens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</w:pPr>
      <w:r w:rsidRPr="00E74E8C"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  <w:t>Ежегодно площади садов  в сельскохозяйственных предприятиях обновляются – происходит  раскорчевка насаждений, вышедших из плодоношения, и закладка новых по интенсивному типу возделывания. Наиболее активно обновление сада проводит ОАО «Дружба», в котором  на капельном орошении  уже воздел</w:t>
      </w:r>
      <w:r w:rsidR="00FA1A3F"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  <w:t>ывается 65 га плодовых культур.</w:t>
      </w:r>
    </w:p>
    <w:p w:rsidR="00E74E8C" w:rsidRPr="00E74E8C" w:rsidRDefault="00E74E8C" w:rsidP="00FA1A3F">
      <w:pPr>
        <w:suppressAutoHyphens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ru-RU"/>
        </w:rPr>
      </w:pPr>
      <w:r w:rsidRPr="00E74E8C"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  <w:t xml:space="preserve">Хозяйства района активно занимаются повышением плодородия почв. </w:t>
      </w:r>
      <w:r w:rsidRPr="00E74E8C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ru-RU"/>
        </w:rPr>
        <w:t xml:space="preserve">В почву вносятся и </w:t>
      </w:r>
      <w:r w:rsidRPr="00E74E8C">
        <w:rPr>
          <w:rFonts w:ascii="Times New Roman" w:eastAsia="DejaVu Sans" w:hAnsi="Times New Roman" w:cs="Times New Roman"/>
          <w:kern w:val="1"/>
          <w:sz w:val="28"/>
          <w:szCs w:val="28"/>
          <w:lang w:eastAsia="ru-RU"/>
        </w:rPr>
        <w:t>минеральные</w:t>
      </w:r>
      <w:r w:rsidRPr="00E74E8C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ru-RU"/>
        </w:rPr>
        <w:t xml:space="preserve">, и органические удобрения. Так, по органике, внесенной на 1 гектар почвы, у каневчан наивысший показатель по краю – 72 тонны. 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FFFFFF"/>
          <w:sz w:val="28"/>
          <w:szCs w:val="28"/>
          <w:u w:val="single"/>
          <w:lang w:eastAsia="ru-RU"/>
        </w:rPr>
      </w:pPr>
      <w:r w:rsidRPr="00E74E8C">
        <w:rPr>
          <w:rFonts w:ascii="Times New Roman" w:eastAsia="Arial Unicode MS" w:hAnsi="Times New Roman" w:cs="Times New Roman"/>
          <w:noProof/>
          <w:color w:val="FFFFFF"/>
          <w:sz w:val="28"/>
          <w:szCs w:val="28"/>
          <w:u w:val="single"/>
          <w:lang w:eastAsia="ru-RU"/>
        </w:rPr>
        <w:drawing>
          <wp:inline distT="0" distB="0" distL="0" distR="0">
            <wp:extent cx="4572000" cy="2743200"/>
            <wp:effectExtent l="0" t="0" r="0" b="0"/>
            <wp:docPr id="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FFFFFF"/>
          <w:sz w:val="28"/>
          <w:szCs w:val="28"/>
          <w:u w:val="single"/>
          <w:lang w:eastAsia="ru-RU"/>
        </w:rPr>
      </w:pP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 районе многоотраслевое </w:t>
      </w:r>
      <w:r w:rsidRPr="00E74E8C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живо</w:t>
      </w:r>
      <w:r w:rsidRPr="00E74E8C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т</w:t>
      </w:r>
      <w:r w:rsidRPr="00E74E8C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новодство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. Профилирующим по-прежнему является молочное скотово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д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ство. Производство молока возросло на 3 % до 109,9 тыс. тонн и занимает в краевом показателе 13 % (по краю производство молока составило 794 тыс. тонн).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 счет обновления дойного стада на 2 % </w:t>
      </w:r>
      <w:r w:rsidRPr="00E74E8C">
        <w:rPr>
          <w:rFonts w:ascii="Times New Roman" w:eastAsia="Calibri" w:hAnsi="Times New Roman" w:cs="Times New Roman"/>
          <w:sz w:val="28"/>
          <w:szCs w:val="28"/>
        </w:rPr>
        <w:t>возросла продуктивность коров. На 1 января 2016 года на каждую из имеющихся в хозяйствах 15715 фуражных коров получено по 7 037 кг мол</w:t>
      </w:r>
      <w:r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Pr="00E74E8C">
        <w:rPr>
          <w:rFonts w:ascii="Times New Roman" w:eastAsia="Calibri" w:hAnsi="Times New Roman" w:cs="Times New Roman"/>
          <w:sz w:val="28"/>
          <w:szCs w:val="28"/>
        </w:rPr>
        <w:lastRenderedPageBreak/>
        <w:t>ка, или + 145 кг к уровню 2014 года. Впервые в истории района преодолён семитысячный рубеж</w:t>
      </w:r>
      <w:r w:rsidRPr="00E74E8C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E74E8C" w:rsidRPr="00E74E8C" w:rsidRDefault="00FA1A3F" w:rsidP="00FA1A3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На молокоперерабатывающие предприятия в зачётном весе отгружено 106 822 тонны молока, в том числе 80 551 тонна (ил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75 %) - высшего сорта. 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2015 год произведено (выращено) 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8,9 тыс. </w:t>
      </w:r>
      <w:r w:rsidRPr="00E74E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тонн мяса всех видов сельхозживотных, 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что на 7 % больше чем в прошлом</w:t>
      </w:r>
      <w:r w:rsidRPr="00E74E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году. 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Возросли средн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е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суточные привесы </w:t>
      </w:r>
      <w:r w:rsidRPr="00E74E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выращивании и откорме 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крупного рогатого скота на 4 % и свиней – на 16 % и составили КРС – 696 граммов, свиньи – 595 граммов.</w:t>
      </w:r>
    </w:p>
    <w:p w:rsidR="00E74E8C" w:rsidRPr="00E74E8C" w:rsidRDefault="00E74E8C" w:rsidP="00E74E8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В районе насчитывалось 38 286 голов КРС -  самое большое поголовье в крае, в том числе 15 747 фуражных коров. </w:t>
      </w:r>
    </w:p>
    <w:p w:rsidR="00E74E8C" w:rsidRPr="00E74E8C" w:rsidRDefault="00E74E8C" w:rsidP="00E74E8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Поголовье свиней </w:t>
      </w:r>
      <w:r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уменьшилось на 17 % и составило </w:t>
      </w:r>
      <w:r w:rsidRPr="00E74E8C">
        <w:rPr>
          <w:rFonts w:ascii="Times New Roman" w:eastAsia="Calibri" w:hAnsi="Times New Roman" w:cs="Times New Roman"/>
          <w:sz w:val="28"/>
          <w:szCs w:val="28"/>
        </w:rPr>
        <w:t>14 838 голов, к</w:t>
      </w:r>
      <w:r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Pr="00E74E8C">
        <w:rPr>
          <w:rFonts w:ascii="Times New Roman" w:eastAsia="Calibri" w:hAnsi="Times New Roman" w:cs="Times New Roman"/>
          <w:sz w:val="28"/>
          <w:szCs w:val="28"/>
        </w:rPr>
        <w:t>торые содержатся на двух СТФ  ООО «Агрокомплекс «Каневской бекон», имеющих высшую степень биологической защиты.</w:t>
      </w:r>
    </w:p>
    <w:p w:rsidR="00E74E8C" w:rsidRPr="00FA1A3F" w:rsidRDefault="00E74E8C" w:rsidP="00FA1A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В настоящее время основное поголовье птицы с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о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держится в личных подворьях жителей, а на кру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п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ных и средних предприятиях района отсутствует</w:t>
      </w:r>
      <w:r w:rsidRPr="00E74E8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</w:t>
      </w:r>
    </w:p>
    <w:p w:rsidR="00E74E8C" w:rsidRPr="00E74E8C" w:rsidRDefault="00E74E8C" w:rsidP="00FA1A3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Не прекращаются работы по реконструкции и строительству животноводческих помещений, те</w:t>
      </w:r>
      <w:r w:rsidRPr="00E74E8C">
        <w:rPr>
          <w:rFonts w:ascii="Times New Roman" w:eastAsia="Calibri" w:hAnsi="Times New Roman" w:cs="Times New Roman"/>
          <w:sz w:val="28"/>
          <w:szCs w:val="28"/>
        </w:rPr>
        <w:t>х</w:t>
      </w:r>
      <w:r w:rsidRPr="00E74E8C">
        <w:rPr>
          <w:rFonts w:ascii="Times New Roman" w:eastAsia="Calibri" w:hAnsi="Times New Roman" w:cs="Times New Roman"/>
          <w:sz w:val="28"/>
          <w:szCs w:val="28"/>
        </w:rPr>
        <w:t>ническому перевооружению отрасли и замене м</w:t>
      </w:r>
      <w:r w:rsidRPr="00E74E8C">
        <w:rPr>
          <w:rFonts w:ascii="Times New Roman" w:eastAsia="Calibri" w:hAnsi="Times New Roman" w:cs="Times New Roman"/>
          <w:sz w:val="28"/>
          <w:szCs w:val="28"/>
        </w:rPr>
        <w:t>а</w:t>
      </w:r>
      <w:r w:rsidRPr="00E74E8C">
        <w:rPr>
          <w:rFonts w:ascii="Times New Roman" w:eastAsia="Calibri" w:hAnsi="Times New Roman" w:cs="Times New Roman"/>
          <w:sz w:val="28"/>
          <w:szCs w:val="28"/>
        </w:rPr>
        <w:t>точного поголовья в 7</w:t>
      </w:r>
      <w:r w:rsidR="00FA1A3F">
        <w:rPr>
          <w:rFonts w:ascii="Times New Roman" w:eastAsia="Calibri" w:hAnsi="Times New Roman" w:cs="Times New Roman"/>
          <w:sz w:val="28"/>
          <w:szCs w:val="28"/>
        </w:rPr>
        <w:t>-ми сельхозпредприятиях ра</w:t>
      </w:r>
      <w:r w:rsidR="00FA1A3F">
        <w:rPr>
          <w:rFonts w:ascii="Times New Roman" w:eastAsia="Calibri" w:hAnsi="Times New Roman" w:cs="Times New Roman"/>
          <w:sz w:val="28"/>
          <w:szCs w:val="28"/>
        </w:rPr>
        <w:t>й</w:t>
      </w:r>
      <w:r w:rsidR="00FA1A3F">
        <w:rPr>
          <w:rFonts w:ascii="Times New Roman" w:eastAsia="Calibri" w:hAnsi="Times New Roman" w:cs="Times New Roman"/>
          <w:sz w:val="28"/>
          <w:szCs w:val="28"/>
        </w:rPr>
        <w:t>она.</w:t>
      </w:r>
    </w:p>
    <w:p w:rsidR="00E74E8C" w:rsidRPr="00E74E8C" w:rsidRDefault="00E74E8C" w:rsidP="00FA1A3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76BCC22" wp14:editId="1D82FA43">
            <wp:simplePos x="0" y="0"/>
            <wp:positionH relativeFrom="margin">
              <wp:align>left</wp:align>
            </wp:positionH>
            <wp:positionV relativeFrom="margin">
              <wp:posOffset>2705100</wp:posOffset>
            </wp:positionV>
            <wp:extent cx="1752600" cy="1985010"/>
            <wp:effectExtent l="19050" t="0" r="0" b="0"/>
            <wp:wrapSquare wrapText="bothSides"/>
            <wp:docPr id="10" name="Рисунок 10" descr="C:\temp\Временные файлы Интернета\Content.Word\DSC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Временные файлы Интернета\Content.Word\DSC_3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За 2015 год </w:t>
      </w:r>
      <w:r w:rsidRPr="00E74E8C">
        <w:rPr>
          <w:rFonts w:ascii="Times New Roman" w:eastAsia="Calibri" w:hAnsi="Times New Roman" w:cs="Times New Roman"/>
          <w:b/>
          <w:sz w:val="28"/>
          <w:szCs w:val="28"/>
        </w:rPr>
        <w:t>рыбоводами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 района было выр</w:t>
      </w:r>
      <w:r w:rsidRPr="00E74E8C">
        <w:rPr>
          <w:rFonts w:ascii="Times New Roman" w:eastAsia="Calibri" w:hAnsi="Times New Roman" w:cs="Times New Roman"/>
          <w:sz w:val="28"/>
          <w:szCs w:val="28"/>
        </w:rPr>
        <w:t>а</w:t>
      </w:r>
      <w:r w:rsidRPr="00E74E8C">
        <w:rPr>
          <w:rFonts w:ascii="Times New Roman" w:eastAsia="Calibri" w:hAnsi="Times New Roman" w:cs="Times New Roman"/>
          <w:sz w:val="28"/>
          <w:szCs w:val="28"/>
        </w:rPr>
        <w:t>щено 368 тонн товарной рыбы, что на 309 тонн меньше в сравнении с 2014 годом. Вылов уменьшился на 17,4 тонны и сост</w:t>
      </w:r>
      <w:r w:rsidRPr="00E74E8C">
        <w:rPr>
          <w:rFonts w:ascii="Times New Roman" w:eastAsia="Calibri" w:hAnsi="Times New Roman" w:cs="Times New Roman"/>
          <w:sz w:val="28"/>
          <w:szCs w:val="28"/>
        </w:rPr>
        <w:t>а</w:t>
      </w:r>
      <w:r w:rsidRPr="00E74E8C">
        <w:rPr>
          <w:rFonts w:ascii="Times New Roman" w:eastAsia="Calibri" w:hAnsi="Times New Roman" w:cs="Times New Roman"/>
          <w:sz w:val="28"/>
          <w:szCs w:val="28"/>
        </w:rPr>
        <w:t>вил 143,2 тонны. Снижение производства и вылова р</w:t>
      </w:r>
      <w:r w:rsidRPr="00E74E8C">
        <w:rPr>
          <w:rFonts w:ascii="Times New Roman" w:eastAsia="Calibri" w:hAnsi="Times New Roman" w:cs="Times New Roman"/>
          <w:sz w:val="28"/>
          <w:szCs w:val="28"/>
        </w:rPr>
        <w:t>ы</w:t>
      </w:r>
      <w:r w:rsidRPr="00E74E8C">
        <w:rPr>
          <w:rFonts w:ascii="Times New Roman" w:eastAsia="Calibri" w:hAnsi="Times New Roman" w:cs="Times New Roman"/>
          <w:sz w:val="28"/>
          <w:szCs w:val="28"/>
        </w:rPr>
        <w:t>бы произошло из-за умень</w:t>
      </w:r>
      <w:r w:rsidR="00FA1A3F">
        <w:rPr>
          <w:rFonts w:ascii="Times New Roman" w:eastAsia="Calibri" w:hAnsi="Times New Roman" w:cs="Times New Roman"/>
          <w:sz w:val="28"/>
          <w:szCs w:val="28"/>
        </w:rPr>
        <w:t xml:space="preserve">шения числа водопользователей. </w:t>
      </w: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Важную роль в стабилизации социально-экономического развития а</w:t>
      </w:r>
      <w:r w:rsidRPr="00E74E8C">
        <w:rPr>
          <w:rFonts w:ascii="Times New Roman" w:eastAsia="Calibri" w:hAnsi="Times New Roman" w:cs="Times New Roman"/>
          <w:sz w:val="28"/>
          <w:szCs w:val="28"/>
        </w:rPr>
        <w:t>г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ропомышленного комплекса  играют </w:t>
      </w:r>
      <w:r w:rsidRPr="00E74E8C">
        <w:rPr>
          <w:rFonts w:ascii="Times New Roman" w:eastAsia="Calibri" w:hAnsi="Times New Roman" w:cs="Times New Roman"/>
          <w:b/>
          <w:sz w:val="28"/>
          <w:szCs w:val="28"/>
        </w:rPr>
        <w:t>малые формы хозяйствования</w:t>
      </w:r>
      <w:r w:rsidRPr="00E74E8C">
        <w:rPr>
          <w:rFonts w:ascii="Times New Roman" w:eastAsia="Calibri" w:hAnsi="Times New Roman" w:cs="Times New Roman"/>
          <w:sz w:val="28"/>
          <w:szCs w:val="28"/>
        </w:rPr>
        <w:t>. Явл</w:t>
      </w:r>
      <w:r w:rsidRPr="00E74E8C">
        <w:rPr>
          <w:rFonts w:ascii="Times New Roman" w:eastAsia="Calibri" w:hAnsi="Times New Roman" w:cs="Times New Roman"/>
          <w:sz w:val="28"/>
          <w:szCs w:val="28"/>
        </w:rPr>
        <w:t>я</w:t>
      </w:r>
      <w:r w:rsidRPr="00E74E8C">
        <w:rPr>
          <w:rFonts w:ascii="Times New Roman" w:eastAsia="Calibri" w:hAnsi="Times New Roman" w:cs="Times New Roman"/>
          <w:sz w:val="28"/>
          <w:szCs w:val="28"/>
        </w:rPr>
        <w:t>ясь полноправными субъектами рыночных отношений, они вносят сущ</w:t>
      </w:r>
      <w:r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sz w:val="28"/>
          <w:szCs w:val="28"/>
        </w:rPr>
        <w:t>ственный вклад в обеспечение населения качественными продовольственн</w:t>
      </w:r>
      <w:r w:rsidRPr="00E74E8C">
        <w:rPr>
          <w:rFonts w:ascii="Times New Roman" w:eastAsia="Calibri" w:hAnsi="Times New Roman" w:cs="Times New Roman"/>
          <w:sz w:val="28"/>
          <w:szCs w:val="28"/>
        </w:rPr>
        <w:t>ы</w:t>
      </w:r>
      <w:r w:rsidRPr="00E74E8C">
        <w:rPr>
          <w:rFonts w:ascii="Times New Roman" w:eastAsia="Calibri" w:hAnsi="Times New Roman" w:cs="Times New Roman"/>
          <w:sz w:val="28"/>
          <w:szCs w:val="28"/>
        </w:rPr>
        <w:t>ми товарами местного производства, способствуют повышению занятости и укреплению благосостояния жителей района, стимулируют развитие терр</w:t>
      </w:r>
      <w:r w:rsidRPr="00E74E8C">
        <w:rPr>
          <w:rFonts w:ascii="Times New Roman" w:eastAsia="Calibri" w:hAnsi="Times New Roman" w:cs="Times New Roman"/>
          <w:sz w:val="28"/>
          <w:szCs w:val="28"/>
        </w:rPr>
        <w:t>и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тории. </w:t>
      </w: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Почти шестая часть от общей площади пашни обрабатывается кр</w:t>
      </w:r>
      <w:r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sz w:val="28"/>
          <w:szCs w:val="28"/>
        </w:rPr>
        <w:t>стьянскими фермерскими хозяйствами. На долю малых форм хозяйствования приходится 20 % от общей площади озимой пшеницы по району и столько же от кукурузы, около 30 % от посевов подсолнечника, более 90 % овощ</w:t>
      </w:r>
      <w:r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sz w:val="28"/>
          <w:szCs w:val="28"/>
        </w:rPr>
        <w:t>водческой продукции, десятая часть полученного в районе молока, практич</w:t>
      </w:r>
      <w:r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sz w:val="28"/>
          <w:szCs w:val="28"/>
        </w:rPr>
        <w:t>ски треть произведенного мяса.</w:t>
      </w: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Для динамичного развития КФХ, увеличения количества реализова</w:t>
      </w:r>
      <w:r w:rsidRPr="00E74E8C">
        <w:rPr>
          <w:rFonts w:ascii="Times New Roman" w:eastAsia="Calibri" w:hAnsi="Times New Roman" w:cs="Times New Roman"/>
          <w:sz w:val="28"/>
          <w:szCs w:val="28"/>
        </w:rPr>
        <w:t>н</w:t>
      </w:r>
      <w:r w:rsidRPr="00E74E8C">
        <w:rPr>
          <w:rFonts w:ascii="Times New Roman" w:eastAsia="Calibri" w:hAnsi="Times New Roman" w:cs="Times New Roman"/>
          <w:sz w:val="28"/>
          <w:szCs w:val="28"/>
        </w:rPr>
        <w:t>ной в переработку продукции и наращивания поголовья сельскохозяйстве</w:t>
      </w:r>
      <w:r w:rsidRPr="00E74E8C">
        <w:rPr>
          <w:rFonts w:ascii="Times New Roman" w:eastAsia="Calibri" w:hAnsi="Times New Roman" w:cs="Times New Roman"/>
          <w:sz w:val="28"/>
          <w:szCs w:val="28"/>
        </w:rPr>
        <w:t>н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ных животных субсидируются части затрат граждан за счёт средств краевого бюджета. Крестьянским фермерским хозяйствам и главам личных подсобных </w:t>
      </w:r>
      <w:r w:rsidRPr="00E74E8C">
        <w:rPr>
          <w:rFonts w:ascii="Times New Roman" w:eastAsia="Calibri" w:hAnsi="Times New Roman" w:cs="Times New Roman"/>
          <w:sz w:val="28"/>
          <w:szCs w:val="28"/>
        </w:rPr>
        <w:lastRenderedPageBreak/>
        <w:t>хозяйств в 2015 году оказано мер госуда</w:t>
      </w:r>
      <w:r w:rsidRPr="00E74E8C">
        <w:rPr>
          <w:rFonts w:ascii="Times New Roman" w:eastAsia="Calibri" w:hAnsi="Times New Roman" w:cs="Times New Roman"/>
          <w:sz w:val="28"/>
          <w:szCs w:val="28"/>
        </w:rPr>
        <w:t>р</w:t>
      </w:r>
      <w:r w:rsidRPr="00E74E8C">
        <w:rPr>
          <w:rFonts w:ascii="Times New Roman" w:eastAsia="Calibri" w:hAnsi="Times New Roman" w:cs="Times New Roman"/>
          <w:sz w:val="28"/>
          <w:szCs w:val="28"/>
        </w:rPr>
        <w:t>ственной поддержки на сумму 26,7 млн рублей, что по сравнению с 2014 годом увеличилось на 22 %.</w:t>
      </w:r>
    </w:p>
    <w:p w:rsidR="00E74E8C" w:rsidRPr="00E74E8C" w:rsidRDefault="00E74E8C" w:rsidP="00E74E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06980" cy="1671320"/>
            <wp:effectExtent l="19050" t="0" r="7620" b="0"/>
            <wp:wrapSquare wrapText="bothSides"/>
            <wp:docPr id="11" name="Рисунок 11" descr="C:\temp\Временные файлы Интернета\Content.Word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Временные файлы Интернета\Content.Word\IMG_1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4E8C">
        <w:rPr>
          <w:rFonts w:ascii="Times New Roman" w:eastAsia="Calibri" w:hAnsi="Times New Roman" w:cs="Times New Roman"/>
          <w:sz w:val="28"/>
          <w:szCs w:val="28"/>
        </w:rPr>
        <w:tab/>
        <w:t>В целях реализации задач по и</w:t>
      </w:r>
      <w:r w:rsidRPr="00E74E8C">
        <w:rPr>
          <w:rFonts w:ascii="Times New Roman" w:eastAsia="Calibri" w:hAnsi="Times New Roman" w:cs="Times New Roman"/>
          <w:sz w:val="28"/>
          <w:szCs w:val="28"/>
        </w:rPr>
        <w:t>м</w:t>
      </w:r>
      <w:r w:rsidRPr="00E74E8C">
        <w:rPr>
          <w:rFonts w:ascii="Times New Roman" w:eastAsia="Calibri" w:hAnsi="Times New Roman" w:cs="Times New Roman"/>
          <w:sz w:val="28"/>
          <w:szCs w:val="28"/>
        </w:rPr>
        <w:t>портозамещению сельскохозяйстве</w:t>
      </w:r>
      <w:r w:rsidRPr="00E74E8C">
        <w:rPr>
          <w:rFonts w:ascii="Times New Roman" w:eastAsia="Calibri" w:hAnsi="Times New Roman" w:cs="Times New Roman"/>
          <w:sz w:val="28"/>
          <w:szCs w:val="28"/>
        </w:rPr>
        <w:t>н</w:t>
      </w:r>
      <w:r w:rsidRPr="00E74E8C">
        <w:rPr>
          <w:rFonts w:ascii="Times New Roman" w:eastAsia="Calibri" w:hAnsi="Times New Roman" w:cs="Times New Roman"/>
          <w:sz w:val="28"/>
          <w:szCs w:val="28"/>
        </w:rPr>
        <w:t>ной продукции для закладки садов в 2015 году были освобождены земельные участки от выращивания зерновых и заложен фрукт</w:t>
      </w:r>
      <w:r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Pr="00E74E8C">
        <w:rPr>
          <w:rFonts w:ascii="Times New Roman" w:eastAsia="Calibri" w:hAnsi="Times New Roman" w:cs="Times New Roman"/>
          <w:sz w:val="28"/>
          <w:szCs w:val="28"/>
        </w:rPr>
        <w:t>вый сад на площади 16 га в КФХ Рокотянского Андрея Александровича,  на площади 3 га - в КФХ Беляева Владимира Кирилловича</w:t>
      </w:r>
      <w:r w:rsidRPr="00E74E8C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E74E8C" w:rsidRPr="00E74E8C" w:rsidRDefault="00E74E8C" w:rsidP="00E74E8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   Глава личного подсобного хозяйства Винокуров Сергей Георгиевич з</w:t>
      </w:r>
      <w:r w:rsidRPr="00E74E8C">
        <w:rPr>
          <w:rFonts w:ascii="Times New Roman" w:eastAsia="Calibri" w:hAnsi="Times New Roman" w:cs="Times New Roman"/>
          <w:sz w:val="28"/>
          <w:szCs w:val="28"/>
        </w:rPr>
        <w:t>а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ложил виноградник площадью 1 га, в 2016 году планирует увеличить ее на 0,5 га. </w:t>
      </w:r>
    </w:p>
    <w:p w:rsidR="00E74E8C" w:rsidRPr="00E74E8C" w:rsidRDefault="00E74E8C" w:rsidP="00FA1A3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  На 1 января 2016 года в районе площадь садовых насаждений составила 45 га. За 2015 год в этих хозяйствах было произведено более 230 тонн фру</w:t>
      </w:r>
      <w:r w:rsidRPr="00E74E8C">
        <w:rPr>
          <w:rFonts w:ascii="Times New Roman" w:eastAsia="Calibri" w:hAnsi="Times New Roman" w:cs="Times New Roman"/>
          <w:sz w:val="28"/>
          <w:szCs w:val="28"/>
        </w:rPr>
        <w:t>к</w:t>
      </w:r>
      <w:r w:rsidRPr="00E74E8C">
        <w:rPr>
          <w:rFonts w:ascii="Times New Roman" w:eastAsia="Calibri" w:hAnsi="Times New Roman" w:cs="Times New Roman"/>
          <w:sz w:val="28"/>
          <w:szCs w:val="28"/>
        </w:rPr>
        <w:t>тов. На территории Новодеревянковского сельского поселения находятся с</w:t>
      </w:r>
      <w:r w:rsidRPr="00E74E8C">
        <w:rPr>
          <w:rFonts w:ascii="Times New Roman" w:eastAsia="Calibri" w:hAnsi="Times New Roman" w:cs="Times New Roman"/>
          <w:sz w:val="28"/>
          <w:szCs w:val="28"/>
        </w:rPr>
        <w:t>а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мые эффективные садоводческие хозяйства в Каневском районе </w:t>
      </w:r>
      <w:r w:rsidRPr="00E74E8C">
        <w:rPr>
          <w:rFonts w:ascii="Times New Roman" w:eastAsia="Calibri" w:hAnsi="Times New Roman" w:cs="Times New Roman"/>
          <w:color w:val="FF0000"/>
          <w:sz w:val="28"/>
          <w:szCs w:val="28"/>
        </w:rPr>
        <w:t>–</w:t>
      </w:r>
      <w:r w:rsidRPr="00E74E8C">
        <w:rPr>
          <w:rFonts w:ascii="Times New Roman" w:eastAsia="Calibri" w:hAnsi="Times New Roman" w:cs="Times New Roman"/>
          <w:sz w:val="28"/>
          <w:szCs w:val="28"/>
        </w:rPr>
        <w:t>КФХ «Темп», КФХ «Рокотянский А.А.» и ИП Мулева А.В., которые выращивают такие культуры</w:t>
      </w:r>
      <w:r w:rsidR="00FA1A3F">
        <w:rPr>
          <w:rFonts w:ascii="Times New Roman" w:eastAsia="Calibri" w:hAnsi="Times New Roman" w:cs="Times New Roman"/>
          <w:sz w:val="28"/>
          <w:szCs w:val="28"/>
        </w:rPr>
        <w:t xml:space="preserve">, как яблоня, слива и черешня. </w:t>
      </w:r>
    </w:p>
    <w:p w:rsidR="00E74E8C" w:rsidRPr="00E74E8C" w:rsidRDefault="00E74E8C" w:rsidP="00E74E8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В Каневском районе созданы 2 семейные фермы по разведению КРС молочного и мясного направления. Это фермы Дубовой Татьяны Федоровны на 200 голов и Алхазова Владимира Николаевича, который в 2015 году пр</w:t>
      </w:r>
      <w:r w:rsidRPr="00E74E8C">
        <w:rPr>
          <w:rFonts w:ascii="Times New Roman" w:eastAsia="Calibri" w:hAnsi="Times New Roman" w:cs="Times New Roman"/>
          <w:sz w:val="28"/>
          <w:szCs w:val="28"/>
        </w:rPr>
        <w:t>и</w:t>
      </w:r>
      <w:r w:rsidRPr="00E74E8C">
        <w:rPr>
          <w:rFonts w:ascii="Times New Roman" w:eastAsia="Calibri" w:hAnsi="Times New Roman" w:cs="Times New Roman"/>
          <w:sz w:val="28"/>
          <w:szCs w:val="28"/>
        </w:rPr>
        <w:t>обрел 50 голов племенного дойного стада и выиграл грант в рамках госуда</w:t>
      </w:r>
      <w:r w:rsidRPr="00E74E8C">
        <w:rPr>
          <w:rFonts w:ascii="Times New Roman" w:eastAsia="Calibri" w:hAnsi="Times New Roman" w:cs="Times New Roman"/>
          <w:sz w:val="28"/>
          <w:szCs w:val="28"/>
        </w:rPr>
        <w:t>р</w:t>
      </w:r>
      <w:r w:rsidRPr="00E74E8C">
        <w:rPr>
          <w:rFonts w:ascii="Times New Roman" w:eastAsia="Calibri" w:hAnsi="Times New Roman" w:cs="Times New Roman"/>
          <w:sz w:val="28"/>
          <w:szCs w:val="28"/>
        </w:rPr>
        <w:t>ственной программы «Семейная ферма» по разведению КРС молочного направления.</w:t>
      </w:r>
    </w:p>
    <w:p w:rsidR="00E74E8C" w:rsidRPr="00E74E8C" w:rsidRDefault="00E74E8C" w:rsidP="00E74E8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В 2014 и 2015 годах руководители двух хозяйств  получили грант как начинающие фермеры. Глава КФХ Никитина Елена Владимировна занимае</w:t>
      </w:r>
      <w:r w:rsidRPr="00E74E8C">
        <w:rPr>
          <w:rFonts w:ascii="Times New Roman" w:eastAsia="Calibri" w:hAnsi="Times New Roman" w:cs="Times New Roman"/>
          <w:sz w:val="28"/>
          <w:szCs w:val="28"/>
        </w:rPr>
        <w:t>т</w:t>
      </w:r>
      <w:r w:rsidRPr="00E74E8C">
        <w:rPr>
          <w:rFonts w:ascii="Times New Roman" w:eastAsia="Calibri" w:hAnsi="Times New Roman" w:cs="Times New Roman"/>
          <w:sz w:val="28"/>
          <w:szCs w:val="28"/>
        </w:rPr>
        <w:t>ся разведением перепелов, поголовье которых планирует довести до 1000. Начинающий фермер Кидло Марина Николаевна  выращивает картофель на 8 га,  и до 2017 года планирует увеличить площадь для этой культуры  до 15 га.</w:t>
      </w:r>
    </w:p>
    <w:p w:rsidR="00E74E8C" w:rsidRPr="00E74E8C" w:rsidRDefault="00E74E8C" w:rsidP="00E74E8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Одна из форм сбыта произведенной продукции – это ярмарки выхо</w:t>
      </w:r>
      <w:r w:rsidRPr="00E74E8C">
        <w:rPr>
          <w:rFonts w:ascii="Times New Roman" w:eastAsia="Calibri" w:hAnsi="Times New Roman" w:cs="Times New Roman"/>
          <w:sz w:val="28"/>
          <w:szCs w:val="28"/>
        </w:rPr>
        <w:t>д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ного дня, которые традиционно проводятся каждую субботу на центральном рынке ст. Каневской, рынках сельских поселений, а также в других районах края. </w:t>
      </w:r>
    </w:p>
    <w:p w:rsidR="00E74E8C" w:rsidRPr="00E74E8C" w:rsidRDefault="00FA1A3F" w:rsidP="00E74E8C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26 владельцев личных подсобных, крестьянских фермерских хозяйств и индивидуальных предпринимателей достойно представили Каневской ра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й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он на выставке «Кубанская ярмарка – 2015», где продемонстрировали и ре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а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лизовали свою продукцию.</w:t>
      </w:r>
    </w:p>
    <w:p w:rsidR="00E74E8C" w:rsidRPr="00E74E8C" w:rsidRDefault="00FA1A3F" w:rsidP="00E74E8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Приём сельхозпродукции от населения ведут предприятия перерабо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т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ки и Райпотребсоюз через 7 стационарных и передвижных пунктов по при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ё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му молока, 4 пункта по приёму скота на забой. Кроме того свыше 15 индив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и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дуальных предпринимателей закупают скот  у населения, 5 магазинов-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lastRenderedPageBreak/>
        <w:t>заготпунктов по приёму плодоовощной продукции принимают сельхозпр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 xml:space="preserve">дукцию от МФХ. </w:t>
      </w:r>
    </w:p>
    <w:p w:rsidR="00E74E8C" w:rsidRPr="00E74E8C" w:rsidRDefault="00E74E8C" w:rsidP="00E74E8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514350</wp:posOffset>
            </wp:positionV>
            <wp:extent cx="2042795" cy="1781175"/>
            <wp:effectExtent l="19050" t="0" r="0" b="0"/>
            <wp:wrapSquare wrapText="bothSides"/>
            <wp:docPr id="12" name="Рисунок 12" descr="D:\c27-1 - Рабочий стол\фото к отчёту главы района\DSC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27-1 - Рабочий стол\фото к отчёту главы района\DSC_6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Овощи от населения также принимают ООО «Русское поле Албаши», ООО «Хозяин», ООО «Даллакян». </w:t>
      </w:r>
    </w:p>
    <w:p w:rsidR="00E74E8C" w:rsidRPr="00E74E8C" w:rsidRDefault="00E74E8C" w:rsidP="00E74E8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Имеются 260 торговых мест на рынках района и поселений для торговли саженцами, рассадой, мясом, молоком, живой рыбой и т.д. Нельзя не заметить, что торговые места моде</w:t>
      </w:r>
      <w:r w:rsidRPr="00E74E8C">
        <w:rPr>
          <w:rFonts w:ascii="Times New Roman" w:eastAsia="Calibri" w:hAnsi="Times New Roman" w:cs="Times New Roman"/>
          <w:sz w:val="28"/>
          <w:szCs w:val="28"/>
        </w:rPr>
        <w:t>р</w:t>
      </w:r>
      <w:r w:rsidRPr="00E74E8C">
        <w:rPr>
          <w:rFonts w:ascii="Times New Roman" w:eastAsia="Calibri" w:hAnsi="Times New Roman" w:cs="Times New Roman"/>
          <w:sz w:val="28"/>
          <w:szCs w:val="28"/>
        </w:rPr>
        <w:t>низируют. Это, в свою очередь, улучшает усл</w:t>
      </w:r>
      <w:r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Pr="00E74E8C">
        <w:rPr>
          <w:rFonts w:ascii="Times New Roman" w:eastAsia="Calibri" w:hAnsi="Times New Roman" w:cs="Times New Roman"/>
          <w:sz w:val="28"/>
          <w:szCs w:val="28"/>
        </w:rPr>
        <w:t>вия труда и увеличивает привлекательность для клиентов.</w:t>
      </w: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Постоянно увеличиваются площади  теплиц для выращивания овощей в закрытом грунте. За минувший год прирост в малых формах хозяйствов</w:t>
      </w:r>
      <w:r w:rsidRPr="00E74E8C">
        <w:rPr>
          <w:rFonts w:ascii="Times New Roman" w:eastAsia="Calibri" w:hAnsi="Times New Roman" w:cs="Times New Roman"/>
          <w:sz w:val="28"/>
          <w:szCs w:val="28"/>
        </w:rPr>
        <w:t>а</w:t>
      </w:r>
      <w:r w:rsidRPr="00E74E8C">
        <w:rPr>
          <w:rFonts w:ascii="Times New Roman" w:eastAsia="Calibri" w:hAnsi="Times New Roman" w:cs="Times New Roman"/>
          <w:sz w:val="28"/>
          <w:szCs w:val="28"/>
        </w:rPr>
        <w:t>ния составил более 20 тыс. квадратных метров, а за пять последних  в районе построено более 120 тыс. м</w:t>
      </w:r>
      <w:r w:rsidRPr="00E74E8C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 теплиц. </w:t>
      </w:r>
    </w:p>
    <w:p w:rsidR="00E74E8C" w:rsidRPr="00E74E8C" w:rsidRDefault="00E74E8C" w:rsidP="00E74E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На сегодняшний день просубсидировано строительство 18,5 тыс. ква</w:t>
      </w:r>
      <w:r w:rsidRPr="00E74E8C">
        <w:rPr>
          <w:rFonts w:ascii="Times New Roman" w:eastAsia="Calibri" w:hAnsi="Times New Roman" w:cs="Times New Roman"/>
          <w:sz w:val="28"/>
          <w:szCs w:val="28"/>
        </w:rPr>
        <w:t>д</w:t>
      </w:r>
      <w:r w:rsidRPr="00E74E8C">
        <w:rPr>
          <w:rFonts w:ascii="Times New Roman" w:eastAsia="Calibri" w:hAnsi="Times New Roman" w:cs="Times New Roman"/>
          <w:sz w:val="28"/>
          <w:szCs w:val="28"/>
        </w:rPr>
        <w:t>ратных метров теплиц на общую сумму 4,3 млн рублей.</w:t>
      </w: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В 2015 году в Брюховецком учебно-методическом центре развития ЛПХ прошли обучение 42 владельца личных подсобных хозяйств. Они пол</w:t>
      </w:r>
      <w:r w:rsidRPr="00E74E8C">
        <w:rPr>
          <w:rFonts w:ascii="Times New Roman" w:eastAsia="Calibri" w:hAnsi="Times New Roman" w:cs="Times New Roman"/>
          <w:sz w:val="28"/>
          <w:szCs w:val="28"/>
        </w:rPr>
        <w:t>у</w:t>
      </w:r>
      <w:r w:rsidRPr="00E74E8C">
        <w:rPr>
          <w:rFonts w:ascii="Times New Roman" w:eastAsia="Calibri" w:hAnsi="Times New Roman" w:cs="Times New Roman"/>
          <w:sz w:val="28"/>
          <w:szCs w:val="28"/>
        </w:rPr>
        <w:t>чили полезную информацию по овощеводству, птицеводству, выращиванию КРС и альтернативному животноводству. В институте «Агробизнеса»  г. Краснодара в рамках программы «Школа фермера» в 2015 году прошли об</w:t>
      </w:r>
      <w:r w:rsidRPr="00E74E8C">
        <w:rPr>
          <w:rFonts w:ascii="Times New Roman" w:eastAsia="Calibri" w:hAnsi="Times New Roman" w:cs="Times New Roman"/>
          <w:sz w:val="28"/>
          <w:szCs w:val="28"/>
        </w:rPr>
        <w:t>у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чение 10 каневчан. </w:t>
      </w:r>
    </w:p>
    <w:p w:rsidR="00E74E8C" w:rsidRPr="00E74E8C" w:rsidRDefault="00E74E8C" w:rsidP="00E74E8C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-37465</wp:posOffset>
            </wp:positionH>
            <wp:positionV relativeFrom="margin">
              <wp:posOffset>4962525</wp:posOffset>
            </wp:positionV>
            <wp:extent cx="2638425" cy="1804670"/>
            <wp:effectExtent l="19050" t="0" r="9525" b="0"/>
            <wp:wrapSquare wrapText="bothSides"/>
            <wp:docPr id="13" name="Рисунок 13" descr="D:\c27-1 - Рабочий стол\фото к отчёту главы района\P115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27-1 - Рабочий стол\фото к отчёту главы района\P1150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течение последних лет в орган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зациях АПК целенаправленно продолж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ется работа по перевооружению на н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вую, высокопроизводительную сельск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хозяйственную технику, позволяющую использовать современные энергосбер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гающие технологии выращивания осно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ных сельскохозяйстве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</w:t>
      </w:r>
      <w:r w:rsidRPr="00E74E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ных культур.</w:t>
      </w:r>
    </w:p>
    <w:p w:rsidR="00E74E8C" w:rsidRPr="00E74E8C" w:rsidRDefault="00E74E8C" w:rsidP="00FA1A3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Лидируют по приобретению новой техники ОАО «Родина», где закуплено техники  на сумму более 173 млн руб., ОАО «Дружба» -  около 60 млн руб., предприятие «Каневское» АО фирма «А</w:t>
      </w:r>
      <w:r w:rsidRPr="00E74E8C">
        <w:rPr>
          <w:rFonts w:ascii="Times New Roman" w:eastAsia="Calibri" w:hAnsi="Times New Roman" w:cs="Times New Roman"/>
          <w:sz w:val="28"/>
          <w:szCs w:val="28"/>
        </w:rPr>
        <w:t>г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рокомплекс им. Н.И. Ткачева» - на 25 млн руб. </w:t>
      </w:r>
    </w:p>
    <w:p w:rsidR="00E74E8C" w:rsidRPr="00E74E8C" w:rsidRDefault="00FA1A3F" w:rsidP="00E74E8C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Не отстают по темпам обновления  и малые формы хозяйствования. За три п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следних года в КФХ приобретено сел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ь</w:t>
      </w:r>
      <w:r>
        <w:rPr>
          <w:rFonts w:ascii="Times New Roman" w:eastAsia="Calibri" w:hAnsi="Times New Roman" w:cs="Times New Roman"/>
          <w:sz w:val="28"/>
          <w:szCs w:val="28"/>
        </w:rPr>
        <w:t>хозтехники на сумму 44 млн руб.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Однако по причине высокой процентной ставки в кредитных учрежден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и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ях, повышения цен на энергоносители, семена, минеральные удобрения и средства защиты растений по сравнению с 2014 годом главами КФХ прио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б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 xml:space="preserve">ретено сельхозтехники на 22 единицы меньше, в денежном выражении этот показатель снизился на 14 млн рублей.  </w:t>
      </w:r>
    </w:p>
    <w:p w:rsidR="00E74E8C" w:rsidRPr="00E74E8C" w:rsidRDefault="00FA1A3F" w:rsidP="00FA1A3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66F97D7" wp14:editId="3220FD94">
            <wp:simplePos x="0" y="0"/>
            <wp:positionH relativeFrom="margin">
              <wp:posOffset>3434715</wp:posOffset>
            </wp:positionH>
            <wp:positionV relativeFrom="margin">
              <wp:posOffset>7347585</wp:posOffset>
            </wp:positionV>
            <wp:extent cx="2428875" cy="1457325"/>
            <wp:effectExtent l="0" t="0" r="0" b="0"/>
            <wp:wrapSquare wrapText="bothSides"/>
            <wp:docPr id="15" name="Рисунок 15" descr="D:\c27-1 - Рабочий стол\фото к отчёту главы района\DSC_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27-1 - Рабочий стол\фото к отчёту главы района\DSC_65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Нагрузка на техническую единицу в районе ниже среднекраевых показат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лей, что позволяет в оптимальные сроки и без привлеченных комбайнов убрать урожай.</w:t>
      </w:r>
    </w:p>
    <w:p w:rsidR="00E74E8C" w:rsidRPr="00E74E8C" w:rsidRDefault="00E74E8C" w:rsidP="00E74E8C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При проведении планомерного технического перевооружения с уч</w:t>
      </w:r>
      <w:r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sz w:val="28"/>
          <w:szCs w:val="28"/>
        </w:rPr>
        <w:t>том экономического развития АПК, ежегодно обновляя тракторы на 20 %, а комбайны на 15 %, с 2016 по 201</w:t>
      </w:r>
      <w:r w:rsidR="00FA1A3F">
        <w:rPr>
          <w:rFonts w:ascii="Times New Roman" w:eastAsia="Calibri" w:hAnsi="Times New Roman" w:cs="Times New Roman"/>
          <w:sz w:val="28"/>
          <w:szCs w:val="28"/>
        </w:rPr>
        <w:t xml:space="preserve">8 годы включительно планируется </w:t>
      </w:r>
      <w:r w:rsidRPr="00E74E8C">
        <w:rPr>
          <w:rFonts w:ascii="Times New Roman" w:eastAsia="Calibri" w:hAnsi="Times New Roman" w:cs="Times New Roman"/>
          <w:sz w:val="28"/>
          <w:szCs w:val="28"/>
        </w:rPr>
        <w:t>полное переоснащение</w:t>
      </w:r>
      <w:r w:rsidR="00FA1A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сельхозтехники на новую. </w:t>
      </w:r>
    </w:p>
    <w:p w:rsidR="00FA1A3F" w:rsidRDefault="00FA1A3F" w:rsidP="00FA1A3F">
      <w:pPr>
        <w:spacing w:before="120" w:after="120"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FA1A3F" w:rsidRDefault="00FA1A3F" w:rsidP="00E74E8C">
      <w:pPr>
        <w:spacing w:before="120" w:after="12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E74E8C" w:rsidRPr="00FA1A3F" w:rsidRDefault="00E74E8C" w:rsidP="00E74E8C">
      <w:pPr>
        <w:spacing w:before="120" w:after="12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</w:pPr>
      <w:r w:rsidRPr="00FA1A3F"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  <w:t>Промышленность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C983CA6" wp14:editId="575B8D56">
            <wp:extent cx="4572000" cy="2743200"/>
            <wp:effectExtent l="1905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70C0"/>
          <w:sz w:val="28"/>
          <w:szCs w:val="28"/>
          <w:lang w:eastAsia="ru-RU"/>
        </w:rPr>
      </w:pP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В целом предприятия промышленности района сработали с полож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и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тельными производственно-финансовыми показателями. Всего отгружено продукции на 11 млрд 71 млн руб., с приростом к уровню прошлого года  на 5 %</w:t>
      </w:r>
      <w:r w:rsidRPr="00E74E8C">
        <w:rPr>
          <w:rFonts w:ascii="Times New Roman" w:eastAsia="Arial Unicode MS" w:hAnsi="Times New Roman" w:cs="Times New Roman"/>
          <w:color w:val="0070C0"/>
          <w:sz w:val="28"/>
          <w:szCs w:val="28"/>
          <w:lang w:eastAsia="ru-RU"/>
        </w:rPr>
        <w:t xml:space="preserve">. 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E74E8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Позитивная динамика достигнута в обрабатывающих производствах, 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объем отгруженных товаров которых </w:t>
      </w:r>
      <w:r w:rsidRPr="00E74E8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составил 7,4 млн рублей с приростом на 15 %.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E74E8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Пищевые продукты  в структуре товаров собственного производства занимают 86 %.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Обеспечен прирост в производстве молочных продуктов (111 %), п</w:t>
      </w:r>
      <w:r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sz w:val="28"/>
          <w:szCs w:val="28"/>
        </w:rPr>
        <w:t>реработке и консервировании фруктов и овощей (122 %), растительных и животных масел и жиров (в 1,5 раза), пр</w:t>
      </w:r>
      <w:r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Pr="00E74E8C">
        <w:rPr>
          <w:rFonts w:ascii="Times New Roman" w:eastAsia="Calibri" w:hAnsi="Times New Roman" w:cs="Times New Roman"/>
          <w:sz w:val="28"/>
          <w:szCs w:val="28"/>
        </w:rPr>
        <w:t>дуктов мукомольно-крупяной пр</w:t>
      </w:r>
      <w:r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дукции (в 2 раза), прочих пищевых продуктов (108 %), мяса и мясопродуктов (101 %). 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Модернизация производства ООО «Мясокомбинат «Каневской» ежегодно позволяет выпускать до 15 новых видов продукции  с учетом спроса населения</w:t>
      </w:r>
      <w:r w:rsidRPr="00E74E8C">
        <w:rPr>
          <w:rFonts w:ascii="Times New Roman" w:eastAsia="Arial" w:hAnsi="Times New Roman" w:cs="Times New Roman"/>
          <w:sz w:val="28"/>
          <w:szCs w:val="28"/>
        </w:rPr>
        <w:t>.</w:t>
      </w:r>
    </w:p>
    <w:p w:rsidR="00E74E8C" w:rsidRPr="00E74E8C" w:rsidRDefault="00FA1A3F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 xml:space="preserve">ООО «Консервное предприятие «Русское поле - Албаши» </w:t>
      </w:r>
      <w:r w:rsidR="00E74E8C"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>произвед</w:t>
      </w:r>
      <w:r w:rsidR="00E74E8C"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E74E8C"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>на реконструкция маринадного цеха, обновлены водопроводные и канализ</w:t>
      </w:r>
      <w:r w:rsidR="00E74E8C"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E74E8C"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ционные сети. 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ООО фирма «Калория»  введен в эксплуатацию новый цех по прои</w:t>
      </w:r>
      <w:r w:rsidRPr="00E74E8C">
        <w:rPr>
          <w:rFonts w:ascii="Times New Roman" w:eastAsia="Calibri" w:hAnsi="Times New Roman" w:cs="Times New Roman"/>
          <w:sz w:val="28"/>
          <w:szCs w:val="28"/>
        </w:rPr>
        <w:t>з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водству сыров с плесенью. 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74E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ООО «Сладич Кубань» </w:t>
      </w:r>
      <w:r w:rsidRPr="00E74E8C">
        <w:rPr>
          <w:rFonts w:ascii="Times New Roman" w:eastAsia="Arial" w:hAnsi="Times New Roman" w:cs="Times New Roman"/>
          <w:sz w:val="28"/>
          <w:szCs w:val="28"/>
        </w:rPr>
        <w:t>расширен ассортимент производства повидла и начинок.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Обновленное  оборудование Каневскогорайпотребсоюза позволило разнообразить  виды хлебобулочных изделий высшего сорта и лечебно-профилактических сортов хлеба.  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В 2015 году крупными  и средними предприятиями района произвед</w:t>
      </w:r>
      <w:r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но: 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-  49 тыс. тонн цельномолочной продукции (103 % к уровню 2014 г</w:t>
      </w:r>
      <w:r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Pr="00E74E8C">
        <w:rPr>
          <w:rFonts w:ascii="Times New Roman" w:eastAsia="Calibri" w:hAnsi="Times New Roman" w:cs="Times New Roman"/>
          <w:sz w:val="28"/>
          <w:szCs w:val="28"/>
        </w:rPr>
        <w:t>да);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- 1454 тонн сливочного масла и масляных паст (117 %);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- 1126 тонн сыра и творога (109 %);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- 6 тыс. тонн муки из зерновых культур – (146 %);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- 65 тыс. тонн сахара – (113 %);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- 2 тыс. тонн растительного масла- (102 %).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Объем отгруженных товаров по виду деятельности «производство машин и оборудования» составил 914 млн</w:t>
      </w:r>
      <w:r w:rsidR="00C6487C">
        <w:rPr>
          <w:rFonts w:ascii="Times New Roman" w:eastAsia="Calibri" w:hAnsi="Times New Roman" w:cs="Times New Roman"/>
          <w:sz w:val="28"/>
          <w:szCs w:val="28"/>
        </w:rPr>
        <w:t>.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 рублей, что в 1,7 раза выше уро</w:t>
      </w:r>
      <w:r w:rsidRPr="00E74E8C">
        <w:rPr>
          <w:rFonts w:ascii="Times New Roman" w:eastAsia="Calibri" w:hAnsi="Times New Roman" w:cs="Times New Roman"/>
          <w:sz w:val="28"/>
          <w:szCs w:val="28"/>
        </w:rPr>
        <w:t>в</w:t>
      </w:r>
      <w:r w:rsidRPr="00E74E8C">
        <w:rPr>
          <w:rFonts w:ascii="Times New Roman" w:eastAsia="Calibri" w:hAnsi="Times New Roman" w:cs="Times New Roman"/>
          <w:sz w:val="28"/>
          <w:szCs w:val="28"/>
        </w:rPr>
        <w:t>ня 2014 года.</w:t>
      </w:r>
    </w:p>
    <w:p w:rsidR="00E74E8C" w:rsidRPr="00E74E8C" w:rsidRDefault="00E74E8C" w:rsidP="00FA1A3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В результате модернизации производства ООО «Каневской завод г</w:t>
      </w:r>
      <w:r w:rsidRPr="00E74E8C">
        <w:rPr>
          <w:rFonts w:ascii="Times New Roman" w:eastAsia="Calibri" w:hAnsi="Times New Roman" w:cs="Times New Roman"/>
          <w:sz w:val="28"/>
          <w:szCs w:val="28"/>
        </w:rPr>
        <w:t>а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зовой аппаратуры» произведено 204 тыс. штук бытовых плит, что в 1,4 раза больше предыдущего года, </w:t>
      </w:r>
      <w:r w:rsidRPr="00E74E8C">
        <w:rPr>
          <w:rFonts w:ascii="Times New Roman" w:eastAsia="Calibri" w:hAnsi="Times New Roman" w:cs="Times New Roman"/>
          <w:sz w:val="28"/>
          <w:szCs w:val="28"/>
        </w:rPr>
        <w:tab/>
        <w:t>ООО «Пламя» выпущено 20 млн</w:t>
      </w:r>
      <w:r w:rsidR="00C6487C">
        <w:rPr>
          <w:rFonts w:ascii="Times New Roman" w:eastAsia="Calibri" w:hAnsi="Times New Roman" w:cs="Times New Roman"/>
          <w:sz w:val="28"/>
          <w:szCs w:val="28"/>
        </w:rPr>
        <w:t>.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 штук кирпича, что составляет 109 % к уровню 2014 года.</w:t>
      </w:r>
    </w:p>
    <w:p w:rsidR="00E74E8C" w:rsidRPr="00E74E8C" w:rsidRDefault="00E74E8C" w:rsidP="00FA1A3F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В производстве и распределении электроэнергии, газа и воды объем отгруженных товаров собственного производства составил 215 млн</w:t>
      </w:r>
      <w:r w:rsidR="00C6487C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рублей. Наибольший удельный вес (62 %) занимает производство, передача и ра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с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пределение пара и горячей воды (тепловой  энергии), объем составил 134 млн</w:t>
      </w:r>
      <w:r w:rsidR="00C6487C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  <w:r w:rsidRPr="00E74E8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рублей.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4E8C" w:rsidRPr="00FA1A3F" w:rsidRDefault="00E74E8C" w:rsidP="00E74E8C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A1A3F">
        <w:rPr>
          <w:rFonts w:ascii="Times New Roman" w:eastAsia="Calibri" w:hAnsi="Times New Roman" w:cs="Times New Roman"/>
          <w:b/>
          <w:sz w:val="28"/>
          <w:szCs w:val="28"/>
          <w:u w:val="single"/>
        </w:rPr>
        <w:t>Строительство</w:t>
      </w:r>
    </w:p>
    <w:p w:rsidR="00E74E8C" w:rsidRPr="00E74E8C" w:rsidRDefault="00E74E8C" w:rsidP="005951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Строительные работы предприятий всех видов деятельности выпо</w:t>
      </w:r>
      <w:r w:rsidRPr="00E74E8C">
        <w:rPr>
          <w:rFonts w:ascii="Times New Roman" w:eastAsia="Calibri" w:hAnsi="Times New Roman" w:cs="Times New Roman"/>
          <w:sz w:val="28"/>
          <w:szCs w:val="28"/>
        </w:rPr>
        <w:t>л</w:t>
      </w:r>
      <w:r w:rsidRPr="00E74E8C">
        <w:rPr>
          <w:rFonts w:ascii="Times New Roman" w:eastAsia="Calibri" w:hAnsi="Times New Roman" w:cs="Times New Roman"/>
          <w:sz w:val="28"/>
          <w:szCs w:val="28"/>
        </w:rPr>
        <w:t>нены на сумму 131 млн</w:t>
      </w:r>
      <w:r w:rsidR="00C6487C">
        <w:rPr>
          <w:rFonts w:ascii="Times New Roman" w:eastAsia="Calibri" w:hAnsi="Times New Roman" w:cs="Times New Roman"/>
          <w:sz w:val="28"/>
          <w:szCs w:val="28"/>
        </w:rPr>
        <w:t>.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 рублей, что составляет 83 % к уровню предыдущего года (в 2014 году– 63 %). Такое положение дел в строительном комплексе сложилось за счет перераспределения услуг на другие виды экономической деятельности. </w:t>
      </w: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При этом районные </w:t>
      </w:r>
      <w:r w:rsidRPr="00E74E8C">
        <w:rPr>
          <w:rFonts w:ascii="Times New Roman" w:eastAsia="Calibri" w:hAnsi="Times New Roman" w:cs="Times New Roman"/>
          <w:bCs/>
          <w:sz w:val="28"/>
          <w:szCs w:val="28"/>
        </w:rPr>
        <w:t>показатели общестроительных работ по возвед</w:t>
      </w:r>
      <w:r w:rsidRPr="00E74E8C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bCs/>
          <w:sz w:val="28"/>
          <w:szCs w:val="28"/>
        </w:rPr>
        <w:t>нию зданий, сооружений и сборных конструкций имеют положительную д</w:t>
      </w:r>
      <w:r w:rsidRPr="00E74E8C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E74E8C">
        <w:rPr>
          <w:rFonts w:ascii="Times New Roman" w:eastAsia="Calibri" w:hAnsi="Times New Roman" w:cs="Times New Roman"/>
          <w:bCs/>
          <w:sz w:val="28"/>
          <w:szCs w:val="28"/>
        </w:rPr>
        <w:t>намику - 113 %</w:t>
      </w:r>
      <w:r w:rsidRPr="00E74E8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4E8C" w:rsidRPr="00E74E8C" w:rsidRDefault="00E74E8C" w:rsidP="00E74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2015 год построено 39 объектов нежилого назначения: это 29 торг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объектов и магазинов, 5 складов, 4 сервисных мастерских для обслуж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автотранспорта и одна парикмахерская.   </w:t>
      </w:r>
    </w:p>
    <w:p w:rsidR="00E74E8C" w:rsidRPr="00E74E8C" w:rsidRDefault="00E74E8C" w:rsidP="00E74E8C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0" b="0"/>
            <wp:docPr id="1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E7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2015 году 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введено в действие 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64,5 тыс. квадратных метров жилья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соответствует уровню предыдущего года. 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Индивидуальными застройщиками введено в эксплуатацию 56,6 тыс. кв. метров жилья.  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показателя обеспечено за счет строительства</w:t>
      </w:r>
      <w:r w:rsidRPr="00E7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многоква</w:t>
      </w:r>
      <w:r w:rsidRPr="00E7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7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тирного жилья, вводимого субъектами малого предпринимательства. </w:t>
      </w:r>
    </w:p>
    <w:p w:rsidR="00E74E8C" w:rsidRPr="00E74E8C" w:rsidRDefault="00E74E8C" w:rsidP="00E74E8C">
      <w:pPr>
        <w:snapToGri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В 2015 году в ст. Каневской сдано в эксплуатацию 6 многоквартирных жилых домов:</w:t>
      </w:r>
    </w:p>
    <w:p w:rsidR="00E74E8C" w:rsidRPr="00E74E8C" w:rsidRDefault="00FA1A3F" w:rsidP="00E74E8C">
      <w:pPr>
        <w:snapToGri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-15-квартирного, 27-квартирного и 30-квартирного по ул. Черномо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р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ской;</w:t>
      </w:r>
    </w:p>
    <w:p w:rsidR="00E74E8C" w:rsidRPr="00E74E8C" w:rsidRDefault="00FA1A3F" w:rsidP="00E74E8C">
      <w:pPr>
        <w:snapToGri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-двух 20-квартирных по ул. Ленинградской;</w:t>
      </w:r>
    </w:p>
    <w:p w:rsidR="00E74E8C" w:rsidRPr="00E74E8C" w:rsidRDefault="00FA1A3F" w:rsidP="00E74E8C">
      <w:pPr>
        <w:snapToGri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4E8C" w:rsidRPr="00E74E8C">
        <w:rPr>
          <w:rFonts w:ascii="Times New Roman" w:eastAsia="Calibri" w:hAnsi="Times New Roman" w:cs="Times New Roman"/>
          <w:sz w:val="28"/>
          <w:szCs w:val="28"/>
        </w:rPr>
        <w:t>- 30-квартирного  по ул. Невского.</w:t>
      </w:r>
    </w:p>
    <w:p w:rsidR="00E74E8C" w:rsidRPr="00E74E8C" w:rsidRDefault="00E74E8C" w:rsidP="00E74E8C">
      <w:pPr>
        <w:snapToGri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Всеми сельскими поселениями района закончены разработки и утве</w:t>
      </w:r>
      <w:r w:rsidRPr="00E74E8C">
        <w:rPr>
          <w:rFonts w:ascii="Times New Roman" w:eastAsia="Calibri" w:hAnsi="Times New Roman" w:cs="Times New Roman"/>
          <w:sz w:val="28"/>
          <w:szCs w:val="28"/>
        </w:rPr>
        <w:t>р</w:t>
      </w:r>
      <w:r w:rsidRPr="00E74E8C">
        <w:rPr>
          <w:rFonts w:ascii="Times New Roman" w:eastAsia="Calibri" w:hAnsi="Times New Roman" w:cs="Times New Roman"/>
          <w:sz w:val="28"/>
          <w:szCs w:val="28"/>
        </w:rPr>
        <w:t>ждены схемы жилищно-коммунальной инфраструктуры. Это позволит пос</w:t>
      </w:r>
      <w:r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sz w:val="28"/>
          <w:szCs w:val="28"/>
        </w:rPr>
        <w:t>лениям участвовать в краевых программах по строительству и реконстру</w:t>
      </w:r>
      <w:r w:rsidRPr="00E74E8C">
        <w:rPr>
          <w:rFonts w:ascii="Times New Roman" w:eastAsia="Calibri" w:hAnsi="Times New Roman" w:cs="Times New Roman"/>
          <w:sz w:val="28"/>
          <w:szCs w:val="28"/>
        </w:rPr>
        <w:t>к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ции сетей. </w:t>
      </w:r>
    </w:p>
    <w:p w:rsidR="00E74E8C" w:rsidRDefault="00E74E8C" w:rsidP="00E74E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Кроме того в 2015 году из наиболее затратных - работы во Дворце спорта «Победа» на сумму 4 млн руб. На 2016 год запланирован ремонт крыши. Начат капремонт ледового поля здания крытого катка с ледовым п</w:t>
      </w:r>
      <w:r w:rsidRPr="00E74E8C">
        <w:rPr>
          <w:rFonts w:ascii="Times New Roman" w:eastAsia="Calibri" w:hAnsi="Times New Roman" w:cs="Times New Roman"/>
          <w:sz w:val="28"/>
          <w:szCs w:val="28"/>
        </w:rPr>
        <w:t>о</w:t>
      </w:r>
      <w:r w:rsidRPr="00E74E8C">
        <w:rPr>
          <w:rFonts w:ascii="Times New Roman" w:eastAsia="Calibri" w:hAnsi="Times New Roman" w:cs="Times New Roman"/>
          <w:sz w:val="28"/>
          <w:szCs w:val="28"/>
        </w:rPr>
        <w:t>крытием стоимостью около 3 млн руб., в феврале 2016 года ремонт был окончен, и у посетителей Ледового дворца появилась возможность оценить новое покрытие.</w:t>
      </w:r>
    </w:p>
    <w:p w:rsidR="00FA1A3F" w:rsidRDefault="00FA1A3F" w:rsidP="004B0A53">
      <w:pPr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B0A53" w:rsidRDefault="00FA1A3F" w:rsidP="00FA1A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A3F">
        <w:rPr>
          <w:rFonts w:ascii="Times New Roman" w:hAnsi="Times New Roman" w:cs="Times New Roman"/>
          <w:b/>
          <w:sz w:val="28"/>
          <w:szCs w:val="28"/>
          <w:u w:val="single"/>
        </w:rPr>
        <w:t>2013 год</w:t>
      </w:r>
    </w:p>
    <w:p w:rsidR="005951C5" w:rsidRPr="00FA1A3F" w:rsidRDefault="005951C5" w:rsidP="00FA1A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 xml:space="preserve">Объем работ, выполненных по виду деятельности «строительство» в 2013 году составил 1829,9 млн. рублей, с темпом роста 163,7 % к 2012 году. </w:t>
      </w: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>В 2013 году введен в эксплуатацию 30-ти квартирный жилой дом. Начато строительство ДОУ на 240 мест в ст. Каневской. Построены офисы врачей общей практики в ст. Стародеревянковской и п. Красногвардеец.</w:t>
      </w:r>
    </w:p>
    <w:p w:rsidR="004B0A53" w:rsidRPr="00FA1A3F" w:rsidRDefault="004B0A53" w:rsidP="00595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lastRenderedPageBreak/>
        <w:t>ООО "ТрансЮжСтрой" ведется строительство жилого комплекса "Бл</w:t>
      </w:r>
      <w:r w:rsidRPr="00FA1A3F">
        <w:rPr>
          <w:rFonts w:ascii="Times New Roman" w:hAnsi="Times New Roman" w:cs="Times New Roman"/>
          <w:sz w:val="28"/>
          <w:szCs w:val="28"/>
        </w:rPr>
        <w:t>а</w:t>
      </w:r>
      <w:r w:rsidRPr="00FA1A3F">
        <w:rPr>
          <w:rFonts w:ascii="Times New Roman" w:hAnsi="Times New Roman" w:cs="Times New Roman"/>
          <w:sz w:val="28"/>
          <w:szCs w:val="28"/>
        </w:rPr>
        <w:t>говест" в ст. Каневской. Многоквартирный жилой комплекс с детской пл</w:t>
      </w:r>
      <w:r w:rsidRPr="00FA1A3F">
        <w:rPr>
          <w:rFonts w:ascii="Times New Roman" w:hAnsi="Times New Roman" w:cs="Times New Roman"/>
          <w:sz w:val="28"/>
          <w:szCs w:val="28"/>
        </w:rPr>
        <w:t>о</w:t>
      </w:r>
      <w:r w:rsidRPr="00FA1A3F">
        <w:rPr>
          <w:rFonts w:ascii="Times New Roman" w:hAnsi="Times New Roman" w:cs="Times New Roman"/>
          <w:sz w:val="28"/>
          <w:szCs w:val="28"/>
        </w:rPr>
        <w:t xml:space="preserve">щадкой, площадкой для отдыха и парковки на 108 машиномест. Возведены стены, ведутся кровельные работы (первого 18-ти квартирного дома). </w:t>
      </w:r>
    </w:p>
    <w:p w:rsidR="004B0A53" w:rsidRPr="00FA1A3F" w:rsidRDefault="004B0A53" w:rsidP="00595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>В 2013 года введена в эксплуатацию 101 квартира улучшенной план</w:t>
      </w:r>
      <w:r w:rsidRPr="00FA1A3F">
        <w:rPr>
          <w:rFonts w:ascii="Times New Roman" w:hAnsi="Times New Roman" w:cs="Times New Roman"/>
          <w:sz w:val="28"/>
          <w:szCs w:val="28"/>
        </w:rPr>
        <w:t>и</w:t>
      </w:r>
      <w:r w:rsidRPr="00FA1A3F">
        <w:rPr>
          <w:rFonts w:ascii="Times New Roman" w:hAnsi="Times New Roman" w:cs="Times New Roman"/>
          <w:sz w:val="28"/>
          <w:szCs w:val="28"/>
        </w:rPr>
        <w:t xml:space="preserve">ровки, общая площадь – 4336 кв.м., сдано в эксплуатацию 485 ИЖС. </w:t>
      </w:r>
    </w:p>
    <w:p w:rsidR="004B0A53" w:rsidRPr="00FA1A3F" w:rsidRDefault="004B0A53" w:rsidP="005951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A3F">
        <w:rPr>
          <w:rFonts w:ascii="Times New Roman" w:hAnsi="Times New Roman" w:cs="Times New Roman"/>
          <w:sz w:val="28"/>
          <w:szCs w:val="28"/>
        </w:rPr>
        <w:t>В 2013 году введены в эксплуатацию жилые дома, общей площадью 6</w:t>
      </w:r>
      <w:r w:rsidR="00836E91" w:rsidRPr="00FA1A3F">
        <w:rPr>
          <w:rFonts w:ascii="Times New Roman" w:hAnsi="Times New Roman" w:cs="Times New Roman"/>
          <w:sz w:val="28"/>
          <w:szCs w:val="28"/>
        </w:rPr>
        <w:t>2,0</w:t>
      </w:r>
      <w:r w:rsidRPr="00FA1A3F">
        <w:rPr>
          <w:rFonts w:ascii="Times New Roman" w:hAnsi="Times New Roman" w:cs="Times New Roman"/>
          <w:sz w:val="28"/>
          <w:szCs w:val="28"/>
        </w:rPr>
        <w:t xml:space="preserve"> тыс. кв. м</w:t>
      </w:r>
      <w:r w:rsidR="00836E91" w:rsidRPr="00FA1A3F">
        <w:rPr>
          <w:rFonts w:ascii="Times New Roman" w:hAnsi="Times New Roman" w:cs="Times New Roman"/>
          <w:sz w:val="28"/>
          <w:szCs w:val="28"/>
        </w:rPr>
        <w:t>.</w:t>
      </w:r>
      <w:r w:rsidRPr="00FA1A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A53" w:rsidRPr="00FA1A3F" w:rsidRDefault="004B0A53" w:rsidP="005951C5">
      <w:pPr>
        <w:spacing w:after="0" w:line="240" w:lineRule="auto"/>
        <w:ind w:firstLine="100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0A53" w:rsidRPr="00FA1A3F" w:rsidRDefault="004B0A53" w:rsidP="005951C5">
      <w:pPr>
        <w:spacing w:after="0" w:line="240" w:lineRule="auto"/>
        <w:ind w:firstLine="100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A3F">
        <w:rPr>
          <w:rFonts w:ascii="Times New Roman" w:hAnsi="Times New Roman" w:cs="Times New Roman"/>
          <w:b/>
          <w:sz w:val="28"/>
          <w:szCs w:val="28"/>
          <w:u w:val="single"/>
        </w:rPr>
        <w:t>2014 год</w:t>
      </w:r>
    </w:p>
    <w:p w:rsidR="004B0A53" w:rsidRPr="00FA1A3F" w:rsidRDefault="004B0A53" w:rsidP="005951C5">
      <w:pPr>
        <w:spacing w:after="0" w:line="240" w:lineRule="auto"/>
        <w:ind w:firstLine="100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 xml:space="preserve">Объем работ, выполненных по виду деятельности «строительство» в 2014 году составил 763,5 млн. рублей, с темпом роста 44,2 % к 2013 году. </w:t>
      </w: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 xml:space="preserve">По крупным и средним предприятиям произошел рост показателей по виду деятельности «строительство»  и составил 176,1%, что на 107,5% выше показателей предыдущего года. </w:t>
      </w: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>Введены в эксплуатацию: один 30-ти  квартирный жилой дом по ул. Невского, два  20-ти квартирных жилых домов в ст. Каневской по ул. Лени</w:t>
      </w:r>
      <w:r w:rsidRPr="00FA1A3F">
        <w:rPr>
          <w:rFonts w:ascii="Times New Roman" w:hAnsi="Times New Roman" w:cs="Times New Roman"/>
          <w:sz w:val="28"/>
          <w:szCs w:val="28"/>
        </w:rPr>
        <w:t>н</w:t>
      </w:r>
      <w:r w:rsidRPr="00FA1A3F">
        <w:rPr>
          <w:rFonts w:ascii="Times New Roman" w:hAnsi="Times New Roman" w:cs="Times New Roman"/>
          <w:sz w:val="28"/>
          <w:szCs w:val="28"/>
        </w:rPr>
        <w:t>градской,   5-ти квартирный жилой дом по ул. Свердликова,  11-ти кварти</w:t>
      </w:r>
      <w:r w:rsidRPr="00FA1A3F">
        <w:rPr>
          <w:rFonts w:ascii="Times New Roman" w:hAnsi="Times New Roman" w:cs="Times New Roman"/>
          <w:sz w:val="28"/>
          <w:szCs w:val="28"/>
        </w:rPr>
        <w:t>р</w:t>
      </w:r>
      <w:r w:rsidRPr="00FA1A3F">
        <w:rPr>
          <w:rFonts w:ascii="Times New Roman" w:hAnsi="Times New Roman" w:cs="Times New Roman"/>
          <w:sz w:val="28"/>
          <w:szCs w:val="28"/>
        </w:rPr>
        <w:t xml:space="preserve">ный жилой дом по ул. Имени Резникова В.Ф.,  семнадцать   2-х квартирных жилых домов в ст. Каневской. </w:t>
      </w: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 w:rsidRPr="00FA1A3F">
        <w:rPr>
          <w:rFonts w:ascii="Times New Roman" w:hAnsi="Times New Roman" w:cs="Times New Roman"/>
          <w:sz w:val="28"/>
          <w:szCs w:val="28"/>
        </w:rPr>
        <w:t>ООО "ТрансЮжСтрой" продолжается строительство жилого комплекса "Благовест" в ст. Каневской - во втором квартале 2014 года сдан  в эксплу</w:t>
      </w:r>
      <w:r w:rsidRPr="00FA1A3F">
        <w:rPr>
          <w:rFonts w:ascii="Times New Roman" w:hAnsi="Times New Roman" w:cs="Times New Roman"/>
          <w:sz w:val="28"/>
          <w:szCs w:val="28"/>
        </w:rPr>
        <w:t>а</w:t>
      </w:r>
      <w:r w:rsidRPr="00FA1A3F">
        <w:rPr>
          <w:rFonts w:ascii="Times New Roman" w:hAnsi="Times New Roman" w:cs="Times New Roman"/>
          <w:sz w:val="28"/>
          <w:szCs w:val="28"/>
        </w:rPr>
        <w:t xml:space="preserve">тацию первый 18-ти квартирный дом и начато строительство второй очереди. </w:t>
      </w: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 xml:space="preserve">В  сентябре 2014 году завершено строительство ДОУ на 240 мест в ст. Каневской, также строительство пристройки ДОУ №29 в Новоминском на 50 мест. </w:t>
      </w: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>ООО "Консервное предприятие Русское поле - Албаши" закончено строительство градирни и реконструкция склада готовой продукции на  су</w:t>
      </w:r>
      <w:r w:rsidRPr="00FA1A3F">
        <w:rPr>
          <w:rFonts w:ascii="Times New Roman" w:hAnsi="Times New Roman" w:cs="Times New Roman"/>
          <w:sz w:val="28"/>
          <w:szCs w:val="28"/>
        </w:rPr>
        <w:t>м</w:t>
      </w:r>
      <w:r w:rsidRPr="00FA1A3F">
        <w:rPr>
          <w:rFonts w:ascii="Times New Roman" w:hAnsi="Times New Roman" w:cs="Times New Roman"/>
          <w:sz w:val="28"/>
          <w:szCs w:val="28"/>
        </w:rPr>
        <w:t>му 23,6 млн. рублей.</w:t>
      </w: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</w:rPr>
        <w:t xml:space="preserve"> </w:t>
      </w:r>
      <w:r w:rsidRPr="00FA1A3F">
        <w:rPr>
          <w:rFonts w:ascii="Times New Roman" w:hAnsi="Times New Roman" w:cs="Times New Roman"/>
          <w:sz w:val="28"/>
          <w:szCs w:val="28"/>
        </w:rPr>
        <w:t>ООО «Агрокомплекс «Каневской бекон» продолжается реализация и</w:t>
      </w:r>
      <w:r w:rsidRPr="00FA1A3F">
        <w:rPr>
          <w:rFonts w:ascii="Times New Roman" w:hAnsi="Times New Roman" w:cs="Times New Roman"/>
          <w:sz w:val="28"/>
          <w:szCs w:val="28"/>
        </w:rPr>
        <w:t>н</w:t>
      </w:r>
      <w:r w:rsidRPr="00FA1A3F">
        <w:rPr>
          <w:rFonts w:ascii="Times New Roman" w:hAnsi="Times New Roman" w:cs="Times New Roman"/>
          <w:sz w:val="28"/>
          <w:szCs w:val="28"/>
        </w:rPr>
        <w:t>вестиционного  проекта «Техническое перевооружение и капитальный р</w:t>
      </w:r>
      <w:r w:rsidRPr="00FA1A3F">
        <w:rPr>
          <w:rFonts w:ascii="Times New Roman" w:hAnsi="Times New Roman" w:cs="Times New Roman"/>
          <w:sz w:val="28"/>
          <w:szCs w:val="28"/>
        </w:rPr>
        <w:t>е</w:t>
      </w:r>
      <w:r w:rsidRPr="00FA1A3F">
        <w:rPr>
          <w:rFonts w:ascii="Times New Roman" w:hAnsi="Times New Roman" w:cs="Times New Roman"/>
          <w:sz w:val="28"/>
          <w:szCs w:val="28"/>
        </w:rPr>
        <w:t>монт 8 корпусов откорма свиней на 2800 мест свинотоварной фермы». Вв</w:t>
      </w:r>
      <w:r w:rsidRPr="00FA1A3F">
        <w:rPr>
          <w:rFonts w:ascii="Times New Roman" w:hAnsi="Times New Roman" w:cs="Times New Roman"/>
          <w:sz w:val="28"/>
          <w:szCs w:val="28"/>
        </w:rPr>
        <w:t>е</w:t>
      </w:r>
      <w:r w:rsidRPr="00FA1A3F">
        <w:rPr>
          <w:rFonts w:ascii="Times New Roman" w:hAnsi="Times New Roman" w:cs="Times New Roman"/>
          <w:sz w:val="28"/>
          <w:szCs w:val="28"/>
        </w:rPr>
        <w:t xml:space="preserve">ден в эксплуатацию 1 из  4 корпусов откорма свиней в пос. Партизанском.  Готовность   второго корпуса 95%, третьего и четвертого - 50%, освоено 29,1млн. руб. </w:t>
      </w:r>
      <w:r w:rsidRPr="00FA1A3F">
        <w:rPr>
          <w:rFonts w:ascii="Times New Roman" w:hAnsi="Times New Roman" w:cs="Times New Roman"/>
        </w:rPr>
        <w:t xml:space="preserve"> </w:t>
      </w:r>
    </w:p>
    <w:p w:rsidR="004B0A53" w:rsidRPr="00FA1A3F" w:rsidRDefault="004B0A53" w:rsidP="00595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 xml:space="preserve">В 2014 году введены в эксплуатацию жилые дома, общей площадью </w:t>
      </w:r>
      <w:r w:rsidR="00836E91" w:rsidRPr="00FA1A3F">
        <w:rPr>
          <w:rFonts w:ascii="Times New Roman" w:hAnsi="Times New Roman" w:cs="Times New Roman"/>
          <w:sz w:val="28"/>
          <w:szCs w:val="28"/>
        </w:rPr>
        <w:t>64,5 тыс. кв. м, что составило</w:t>
      </w:r>
      <w:r w:rsidRPr="00FA1A3F">
        <w:rPr>
          <w:rFonts w:ascii="Times New Roman" w:hAnsi="Times New Roman" w:cs="Times New Roman"/>
          <w:sz w:val="28"/>
          <w:szCs w:val="28"/>
        </w:rPr>
        <w:t xml:space="preserve"> 103,37 % к 2013 году. </w:t>
      </w:r>
    </w:p>
    <w:p w:rsidR="004B0A53" w:rsidRPr="00FA1A3F" w:rsidRDefault="004B0A53" w:rsidP="005951C5">
      <w:pPr>
        <w:spacing w:after="0" w:line="240" w:lineRule="auto"/>
        <w:ind w:firstLine="1003"/>
        <w:jc w:val="both"/>
        <w:rPr>
          <w:rFonts w:ascii="Times New Roman" w:hAnsi="Times New Roman" w:cs="Times New Roman"/>
          <w:sz w:val="28"/>
          <w:szCs w:val="28"/>
        </w:rPr>
      </w:pPr>
    </w:p>
    <w:p w:rsidR="004B0A53" w:rsidRPr="00FA1A3F" w:rsidRDefault="004B0A53" w:rsidP="005951C5">
      <w:pPr>
        <w:spacing w:after="0" w:line="240" w:lineRule="auto"/>
        <w:ind w:firstLine="100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A3F">
        <w:rPr>
          <w:rFonts w:ascii="Times New Roman" w:hAnsi="Times New Roman" w:cs="Times New Roman"/>
          <w:b/>
          <w:sz w:val="28"/>
          <w:szCs w:val="28"/>
          <w:u w:val="single"/>
        </w:rPr>
        <w:t>2015 год</w:t>
      </w:r>
    </w:p>
    <w:p w:rsidR="004B0A53" w:rsidRPr="00FA1A3F" w:rsidRDefault="004B0A53" w:rsidP="005951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0A53" w:rsidRPr="00FA1A3F" w:rsidRDefault="00146E5F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>В</w:t>
      </w:r>
      <w:r w:rsidR="004B0A53" w:rsidRPr="00FA1A3F">
        <w:rPr>
          <w:rFonts w:ascii="Times New Roman" w:hAnsi="Times New Roman" w:cs="Times New Roman"/>
          <w:sz w:val="28"/>
          <w:szCs w:val="28"/>
        </w:rPr>
        <w:t xml:space="preserve"> 2015 </w:t>
      </w:r>
      <w:r w:rsidRPr="00FA1A3F">
        <w:rPr>
          <w:rFonts w:ascii="Times New Roman" w:hAnsi="Times New Roman" w:cs="Times New Roman"/>
          <w:sz w:val="28"/>
          <w:szCs w:val="28"/>
        </w:rPr>
        <w:t>году объем работ, выполненных по виду деятельности «стро</w:t>
      </w:r>
      <w:r w:rsidRPr="00FA1A3F">
        <w:rPr>
          <w:rFonts w:ascii="Times New Roman" w:hAnsi="Times New Roman" w:cs="Times New Roman"/>
          <w:sz w:val="28"/>
          <w:szCs w:val="28"/>
        </w:rPr>
        <w:t>и</w:t>
      </w:r>
      <w:r w:rsidRPr="00FA1A3F">
        <w:rPr>
          <w:rFonts w:ascii="Times New Roman" w:hAnsi="Times New Roman" w:cs="Times New Roman"/>
          <w:sz w:val="28"/>
          <w:szCs w:val="28"/>
        </w:rPr>
        <w:t>тельство» составил</w:t>
      </w:r>
      <w:r w:rsidR="004B0A53" w:rsidRPr="00FA1A3F">
        <w:rPr>
          <w:rFonts w:ascii="Times New Roman" w:hAnsi="Times New Roman" w:cs="Times New Roman"/>
          <w:sz w:val="28"/>
          <w:szCs w:val="28"/>
        </w:rPr>
        <w:t xml:space="preserve"> 740 млн. рублей</w:t>
      </w:r>
      <w:r w:rsidRPr="00FA1A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0A53" w:rsidRPr="00FA1A3F" w:rsidRDefault="00404BCF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46E5F" w:rsidRPr="00FA1A3F">
        <w:rPr>
          <w:rFonts w:ascii="Times New Roman" w:hAnsi="Times New Roman" w:cs="Times New Roman"/>
          <w:sz w:val="28"/>
          <w:szCs w:val="28"/>
        </w:rPr>
        <w:t>родолж</w:t>
      </w:r>
      <w:r w:rsidRPr="00FA1A3F">
        <w:rPr>
          <w:rFonts w:ascii="Times New Roman" w:hAnsi="Times New Roman" w:cs="Times New Roman"/>
          <w:sz w:val="28"/>
          <w:szCs w:val="28"/>
        </w:rPr>
        <w:t>ается</w:t>
      </w:r>
      <w:r w:rsidR="004B0A53" w:rsidRPr="00FA1A3F">
        <w:rPr>
          <w:rFonts w:ascii="Times New Roman" w:hAnsi="Times New Roman" w:cs="Times New Roman"/>
          <w:sz w:val="28"/>
          <w:szCs w:val="28"/>
        </w:rPr>
        <w:t xml:space="preserve"> строительство 2-х 20-ти квартирн</w:t>
      </w:r>
      <w:r w:rsidRPr="00FA1A3F">
        <w:rPr>
          <w:rFonts w:ascii="Times New Roman" w:hAnsi="Times New Roman" w:cs="Times New Roman"/>
          <w:sz w:val="28"/>
          <w:szCs w:val="28"/>
        </w:rPr>
        <w:t xml:space="preserve">ых жилых домов, </w:t>
      </w:r>
      <w:r w:rsidR="004B0A53" w:rsidRPr="00FA1A3F">
        <w:rPr>
          <w:rFonts w:ascii="Times New Roman" w:hAnsi="Times New Roman" w:cs="Times New Roman"/>
          <w:sz w:val="28"/>
          <w:szCs w:val="28"/>
        </w:rPr>
        <w:t>строительство жилого комплекса "Благовест" в ст. Каневской, введен в эк</w:t>
      </w:r>
      <w:r w:rsidR="004B0A53" w:rsidRPr="00FA1A3F">
        <w:rPr>
          <w:rFonts w:ascii="Times New Roman" w:hAnsi="Times New Roman" w:cs="Times New Roman"/>
          <w:sz w:val="28"/>
          <w:szCs w:val="28"/>
        </w:rPr>
        <w:t>с</w:t>
      </w:r>
      <w:r w:rsidR="004B0A53" w:rsidRPr="00FA1A3F">
        <w:rPr>
          <w:rFonts w:ascii="Times New Roman" w:hAnsi="Times New Roman" w:cs="Times New Roman"/>
          <w:sz w:val="28"/>
          <w:szCs w:val="28"/>
        </w:rPr>
        <w:t>плуатацию 15-ти квартирный жилой дом в ст. Каневской по ул. Черномо</w:t>
      </w:r>
      <w:r w:rsidR="004B0A53" w:rsidRPr="00FA1A3F">
        <w:rPr>
          <w:rFonts w:ascii="Times New Roman" w:hAnsi="Times New Roman" w:cs="Times New Roman"/>
          <w:sz w:val="28"/>
          <w:szCs w:val="28"/>
        </w:rPr>
        <w:t>р</w:t>
      </w:r>
      <w:r w:rsidR="004B0A53" w:rsidRPr="00FA1A3F">
        <w:rPr>
          <w:rFonts w:ascii="Times New Roman" w:hAnsi="Times New Roman" w:cs="Times New Roman"/>
          <w:sz w:val="28"/>
          <w:szCs w:val="28"/>
        </w:rPr>
        <w:t xml:space="preserve">ской. </w:t>
      </w: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  <w:sz w:val="28"/>
          <w:szCs w:val="28"/>
        </w:rPr>
        <w:t xml:space="preserve"> ОАО "Родина"  - проводится  реконструкция животноводческих ко</w:t>
      </w:r>
      <w:r w:rsidRPr="00FA1A3F">
        <w:rPr>
          <w:rFonts w:ascii="Times New Roman" w:hAnsi="Times New Roman" w:cs="Times New Roman"/>
          <w:sz w:val="28"/>
          <w:szCs w:val="28"/>
        </w:rPr>
        <w:t>р</w:t>
      </w:r>
      <w:r w:rsidRPr="00FA1A3F">
        <w:rPr>
          <w:rFonts w:ascii="Times New Roman" w:hAnsi="Times New Roman" w:cs="Times New Roman"/>
          <w:sz w:val="28"/>
          <w:szCs w:val="28"/>
        </w:rPr>
        <w:t>пусов молочно-товарной фермы на  сумму 16,6 млн. рублей.</w:t>
      </w:r>
    </w:p>
    <w:p w:rsidR="004B0A53" w:rsidRPr="00FA1A3F" w:rsidRDefault="004B0A53" w:rsidP="005951C5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3F">
        <w:rPr>
          <w:rFonts w:ascii="Times New Roman" w:hAnsi="Times New Roman" w:cs="Times New Roman"/>
        </w:rPr>
        <w:t xml:space="preserve"> </w:t>
      </w:r>
      <w:r w:rsidRPr="00FA1A3F">
        <w:rPr>
          <w:rFonts w:ascii="Times New Roman" w:hAnsi="Times New Roman" w:cs="Times New Roman"/>
          <w:sz w:val="28"/>
          <w:szCs w:val="28"/>
        </w:rPr>
        <w:t>ООО «Агрокомплекс «Каневской бекон» планируется завершить ре</w:t>
      </w:r>
      <w:r w:rsidRPr="00FA1A3F">
        <w:rPr>
          <w:rFonts w:ascii="Times New Roman" w:hAnsi="Times New Roman" w:cs="Times New Roman"/>
          <w:sz w:val="28"/>
          <w:szCs w:val="28"/>
        </w:rPr>
        <w:t>а</w:t>
      </w:r>
      <w:r w:rsidRPr="00FA1A3F">
        <w:rPr>
          <w:rFonts w:ascii="Times New Roman" w:hAnsi="Times New Roman" w:cs="Times New Roman"/>
          <w:sz w:val="28"/>
          <w:szCs w:val="28"/>
        </w:rPr>
        <w:t>лизацию инвестиционного  проекта «Техническое перевооружение и кап</w:t>
      </w:r>
      <w:r w:rsidRPr="00FA1A3F">
        <w:rPr>
          <w:rFonts w:ascii="Times New Roman" w:hAnsi="Times New Roman" w:cs="Times New Roman"/>
          <w:sz w:val="28"/>
          <w:szCs w:val="28"/>
        </w:rPr>
        <w:t>и</w:t>
      </w:r>
      <w:r w:rsidRPr="00FA1A3F">
        <w:rPr>
          <w:rFonts w:ascii="Times New Roman" w:hAnsi="Times New Roman" w:cs="Times New Roman"/>
          <w:sz w:val="28"/>
          <w:szCs w:val="28"/>
        </w:rPr>
        <w:t xml:space="preserve">тальный ремонт 8 корпусов откорма свиней на 2800 мест свинотоварной фермы». В 1 полугодии 2015 года освоено 6 млн. руб. </w:t>
      </w:r>
      <w:r w:rsidRPr="00FA1A3F">
        <w:rPr>
          <w:rFonts w:ascii="Times New Roman" w:hAnsi="Times New Roman" w:cs="Times New Roman"/>
        </w:rPr>
        <w:t xml:space="preserve"> </w:t>
      </w:r>
    </w:p>
    <w:p w:rsidR="004B0A53" w:rsidRPr="00FA1A3F" w:rsidRDefault="004B0A53" w:rsidP="005951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A3F">
        <w:rPr>
          <w:rFonts w:ascii="Times New Roman" w:hAnsi="Times New Roman" w:cs="Times New Roman"/>
          <w:sz w:val="28"/>
          <w:szCs w:val="28"/>
        </w:rPr>
        <w:t>В 2015 году вве</w:t>
      </w:r>
      <w:r w:rsidR="0053100F" w:rsidRPr="00FA1A3F">
        <w:rPr>
          <w:rFonts w:ascii="Times New Roman" w:hAnsi="Times New Roman" w:cs="Times New Roman"/>
          <w:sz w:val="28"/>
          <w:szCs w:val="28"/>
        </w:rPr>
        <w:t>дены</w:t>
      </w:r>
      <w:r w:rsidRPr="00FA1A3F">
        <w:rPr>
          <w:rFonts w:ascii="Times New Roman" w:hAnsi="Times New Roman" w:cs="Times New Roman"/>
          <w:sz w:val="28"/>
          <w:szCs w:val="28"/>
        </w:rPr>
        <w:t xml:space="preserve"> в эксплуатацию жилые дома, общей площадью 64,5 тыс. кв. м</w:t>
      </w:r>
      <w:r w:rsidR="0053100F" w:rsidRPr="00FA1A3F">
        <w:rPr>
          <w:rFonts w:ascii="Times New Roman" w:hAnsi="Times New Roman" w:cs="Times New Roman"/>
          <w:sz w:val="28"/>
          <w:szCs w:val="28"/>
        </w:rPr>
        <w:t>.</w:t>
      </w:r>
      <w:r w:rsidRPr="00FA1A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A53" w:rsidRPr="00860D8F" w:rsidRDefault="004B0A53" w:rsidP="00DE0E7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highlight w:val="green"/>
          <w:lang w:eastAsia="ru-RU"/>
        </w:rPr>
      </w:pPr>
    </w:p>
    <w:p w:rsidR="00DE0E71" w:rsidRPr="00860D8F" w:rsidRDefault="00DE0E71" w:rsidP="00DE0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highlight w:val="green"/>
          <w:lang w:eastAsia="ru-RU"/>
        </w:rPr>
      </w:pPr>
    </w:p>
    <w:p w:rsidR="00E74E8C" w:rsidRPr="00E74E8C" w:rsidRDefault="00E74E8C" w:rsidP="00E74E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E8C" w:rsidRPr="005951C5" w:rsidRDefault="00E74E8C" w:rsidP="00E74E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951C5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Потребительский рынок</w:t>
      </w:r>
    </w:p>
    <w:p w:rsidR="005951C5" w:rsidRPr="00E74E8C" w:rsidRDefault="005951C5" w:rsidP="00E74E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4E8C" w:rsidRPr="005951C5" w:rsidRDefault="00E74E8C" w:rsidP="005951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>На рынке товаров  Каневского района сложились высокие темпы р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>ста потребления, обеспечившие положительную динамику 2015 года.</w:t>
      </w:r>
    </w:p>
    <w:p w:rsidR="00E74E8C" w:rsidRPr="005951C5" w:rsidRDefault="00E74E8C" w:rsidP="005951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51C5">
        <w:rPr>
          <w:rFonts w:ascii="Times New Roman" w:eastAsia="Calibri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02173877" wp14:editId="4FDDDDDC">
            <wp:extent cx="5940425" cy="3523544"/>
            <wp:effectExtent l="19050" t="0" r="3175" b="0"/>
            <wp:docPr id="1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74E8C" w:rsidRPr="005951C5" w:rsidRDefault="00E74E8C" w:rsidP="005951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74E8C" w:rsidRPr="005951C5" w:rsidRDefault="00E74E8C" w:rsidP="005951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Розничный товарооборот вырос на 25 % и достиг свыше </w:t>
      </w:r>
      <w:r w:rsidRPr="005951C5">
        <w:rPr>
          <w:rFonts w:ascii="Times New Roman" w:eastAsia="Calibri" w:hAnsi="Times New Roman" w:cs="Times New Roman"/>
          <w:sz w:val="28"/>
          <w:szCs w:val="28"/>
        </w:rPr>
        <w:t>4 млрд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рублей. </w:t>
      </w:r>
    </w:p>
    <w:p w:rsidR="00E74E8C" w:rsidRPr="005951C5" w:rsidRDefault="00E74E8C" w:rsidP="005951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C5">
        <w:rPr>
          <w:rFonts w:ascii="Times New Roman" w:eastAsia="Calibri" w:hAnsi="Times New Roman" w:cs="Times New Roman"/>
          <w:sz w:val="28"/>
          <w:szCs w:val="28"/>
        </w:rPr>
        <w:t>Оборот розничной торговли пищевыми продуктами увеличился на 10 % и составил 1,5 млрд рублей, непродовольственными товарами - на 35 %,  составив 2,6 млрд рублей.</w:t>
      </w:r>
    </w:p>
    <w:p w:rsidR="00E74E8C" w:rsidRPr="005951C5" w:rsidRDefault="00E74E8C" w:rsidP="005951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C5">
        <w:rPr>
          <w:rFonts w:ascii="Times New Roman" w:eastAsia="Calibri" w:hAnsi="Times New Roman" w:cs="Times New Roman"/>
          <w:sz w:val="28"/>
          <w:szCs w:val="28"/>
        </w:rPr>
        <w:t>Оборот оптовой торговли организаций всех видов деятельности с</w:t>
      </w:r>
      <w:r w:rsidRPr="005951C5">
        <w:rPr>
          <w:rFonts w:ascii="Times New Roman" w:eastAsia="Calibri" w:hAnsi="Times New Roman" w:cs="Times New Roman"/>
          <w:sz w:val="28"/>
          <w:szCs w:val="28"/>
        </w:rPr>
        <w:t>о</w:t>
      </w:r>
      <w:r w:rsidRPr="005951C5">
        <w:rPr>
          <w:rFonts w:ascii="Times New Roman" w:eastAsia="Calibri" w:hAnsi="Times New Roman" w:cs="Times New Roman"/>
          <w:sz w:val="28"/>
          <w:szCs w:val="28"/>
        </w:rPr>
        <w:t>ставил 12,9 млрд рублей, это в 3,3 раза больше уровня прошлого года.</w:t>
      </w:r>
    </w:p>
    <w:p w:rsidR="00E74E8C" w:rsidRPr="005951C5" w:rsidRDefault="00E74E8C" w:rsidP="005951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51C5">
        <w:rPr>
          <w:rFonts w:ascii="Times New Roman" w:eastAsia="Calibri" w:hAnsi="Times New Roman" w:cs="Times New Roman"/>
          <w:sz w:val="28"/>
          <w:szCs w:val="28"/>
        </w:rPr>
        <w:lastRenderedPageBreak/>
        <w:t>О</w:t>
      </w:r>
      <w:r w:rsidRPr="005951C5">
        <w:rPr>
          <w:rFonts w:ascii="Times New Roman" w:eastAsia="Calibri" w:hAnsi="Times New Roman" w:cs="Times New Roman"/>
          <w:bCs/>
          <w:iCs/>
          <w:sz w:val="28"/>
          <w:szCs w:val="28"/>
        </w:rPr>
        <w:t>борот общественного питания</w:t>
      </w: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 - ресторанов, кафе, столовых - сл</w:t>
      </w:r>
      <w:r w:rsidRPr="005951C5">
        <w:rPr>
          <w:rFonts w:ascii="Times New Roman" w:eastAsia="Calibri" w:hAnsi="Times New Roman" w:cs="Times New Roman"/>
          <w:sz w:val="28"/>
          <w:szCs w:val="28"/>
        </w:rPr>
        <w:t>о</w:t>
      </w:r>
      <w:r w:rsidRPr="005951C5">
        <w:rPr>
          <w:rFonts w:ascii="Times New Roman" w:eastAsia="Calibri" w:hAnsi="Times New Roman" w:cs="Times New Roman"/>
          <w:sz w:val="28"/>
          <w:szCs w:val="28"/>
        </w:rPr>
        <w:t>жился в объеме 65 млн рублей, с ростом 124 % к уровню предыдущего года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0A1C16" w:rsidRPr="005951C5" w:rsidRDefault="000A1C16" w:rsidP="005951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2015 году населению оказано платных услуг на сумму </w:t>
      </w: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908 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>млн. ру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>лей.</w:t>
      </w:r>
    </w:p>
    <w:p w:rsidR="000A1C16" w:rsidRPr="005951C5" w:rsidRDefault="000A1C16" w:rsidP="005951C5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951C5">
        <w:rPr>
          <w:rFonts w:ascii="Times New Roman" w:eastAsia="MS Mincho" w:hAnsi="Times New Roman" w:cs="Times New Roman"/>
          <w:sz w:val="28"/>
          <w:szCs w:val="28"/>
        </w:rPr>
        <w:t>В 2015 году введено в эксплуатацию 29 объектов розничной торговли и 5 объект бытового обслуживания общей площадью 9315 кв.м.</w:t>
      </w:r>
    </w:p>
    <w:p w:rsidR="00364108" w:rsidRPr="005951C5" w:rsidRDefault="00364108" w:rsidP="005951C5">
      <w:pPr>
        <w:pStyle w:val="ab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С целью расширения коммерческих связей, рынков сбыта,  в 2015 г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ду обеспечено участие более 500 представителей  малого бизнеса  в разли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ных выставках, ярмарках, конкурсах краевого уровня,   круглых столах.</w:t>
      </w:r>
    </w:p>
    <w:p w:rsidR="00364108" w:rsidRPr="005951C5" w:rsidRDefault="00364108" w:rsidP="005951C5">
      <w:pPr>
        <w:pStyle w:val="ab"/>
        <w:spacing w:after="0" w:line="240" w:lineRule="auto"/>
        <w:ind w:left="0" w:firstLine="851"/>
        <w:jc w:val="both"/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Субъекты  предпринимательства  приняли участие: в 25 Междунаро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ной архитектурно-строительной выставке YugBuild</w:t>
      </w:r>
      <w:r w:rsidRPr="005951C5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», в Международной в</w:t>
      </w:r>
      <w:r w:rsidRPr="005951C5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ы</w:t>
      </w:r>
      <w:r w:rsidRPr="005951C5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ставке «Молочная и мясная индустрия», выставке – ярмарке «Кубаньпродэ</w:t>
      </w:r>
      <w:r w:rsidRPr="005951C5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к</w:t>
      </w:r>
      <w:r w:rsidRPr="005951C5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спо», «Садоводство и виноградарство в ЛПХ», форуме малого и среднего предпринимательства «Краснодар – город для бизнеса», международной а</w:t>
      </w:r>
      <w:r w:rsidRPr="005951C5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>г</w:t>
      </w:r>
      <w:r w:rsidRPr="005951C5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 xml:space="preserve">ропромышленной выставке «Золотая Нива», «Кубанская ярмарка-2015», </w:t>
      </w:r>
      <w:r w:rsidRPr="005951C5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  <w:lang w:val="en-US"/>
        </w:rPr>
        <w:t>XII</w:t>
      </w:r>
      <w:r w:rsidRPr="005951C5"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  <w:t xml:space="preserve"> форуме международного сотрудничества России и Казахстана в Сочи  и  22-ой международной агропромышленной выставке «ЮГАГРО». </w:t>
      </w:r>
    </w:p>
    <w:p w:rsidR="00364108" w:rsidRPr="005951C5" w:rsidRDefault="00364108" w:rsidP="005951C5">
      <w:pPr>
        <w:pStyle w:val="ab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Lucida Sans Unicode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В 2015 году победителем краевого конкурса «Лучший объект доро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ного сервиса Краснодарского края 2015 года", признано кафе "21 Век" инд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видуального предпринимателя Фоменко Г.А. </w:t>
      </w:r>
    </w:p>
    <w:p w:rsidR="00364108" w:rsidRPr="005951C5" w:rsidRDefault="00364108" w:rsidP="005951C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Департаментом потребительской сферы Краснодарского края от им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ни Президента Российской Федерации вручена памятная медаль "XXII Олимпийские зимние игры и XI Паралимпийские зимние игры 2014 года в г. Сочи" индивидуальному предпринимателю  Григоряну В. за оказание услуг общественного питания на территории Олимпийского парка.</w:t>
      </w:r>
    </w:p>
    <w:p w:rsidR="00364108" w:rsidRPr="005951C5" w:rsidRDefault="00364108" w:rsidP="005951C5">
      <w:pPr>
        <w:tabs>
          <w:tab w:val="left" w:pos="709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Победителями районного  смотра-конкурса на лучшее декоративно-художественное и световое оформление фасадов, витрин и торговых залов предприятий потребительского рынка к Новому 2016 году и Рождеству Хр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стову стали индивидуальные предприниматели Свинобой С.А., Дунаев С.В. и  Бедовский И.Н</w:t>
      </w:r>
    </w:p>
    <w:p w:rsidR="005951C5" w:rsidRPr="00AD0BBE" w:rsidRDefault="00364108" w:rsidP="00AD0BB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По  итогам ежегодного конкурса «Лучшие предприниматели Кане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5951C5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 района», в номинации «Лучшее малое предприятие в строительстве» победителем признано ма</w:t>
      </w:r>
      <w:r w:rsidR="00AD0BBE">
        <w:rPr>
          <w:rFonts w:ascii="Times New Roman" w:hAnsi="Times New Roman" w:cs="Times New Roman"/>
          <w:sz w:val="28"/>
          <w:szCs w:val="28"/>
          <w:shd w:val="clear" w:color="auto" w:fill="FFFFFF"/>
        </w:rPr>
        <w:t>лое предприятие - ООО «Арсенал»</w:t>
      </w:r>
    </w:p>
    <w:p w:rsidR="005951C5" w:rsidRDefault="005951C5" w:rsidP="00E74E8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64108" w:rsidRPr="00BC6140" w:rsidRDefault="00BC6140" w:rsidP="00BC61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Транспорт и связь</w:t>
      </w:r>
    </w:p>
    <w:p w:rsidR="00E74E8C" w:rsidRPr="00AD0BBE" w:rsidRDefault="00AD0BBE" w:rsidP="00AD0BBE">
      <w:pPr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77AD2A8" wp14:editId="5DF02EB4">
            <wp:extent cx="3562350" cy="1943100"/>
            <wp:effectExtent l="0" t="0" r="0" b="0"/>
            <wp:docPr id="1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Объём услуг транспорта составил </w:t>
      </w:r>
      <w:r w:rsidRPr="005951C5">
        <w:rPr>
          <w:rFonts w:ascii="Times New Roman" w:eastAsia="Calibri" w:hAnsi="Times New Roman" w:cs="Times New Roman"/>
          <w:bCs/>
          <w:sz w:val="28"/>
          <w:szCs w:val="28"/>
        </w:rPr>
        <w:t xml:space="preserve">236 </w:t>
      </w: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млн рублей или 97 % к уровню прошлого года (в 2014 году – 83 %).  </w:t>
      </w: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951C5">
        <w:rPr>
          <w:rFonts w:ascii="Times New Roman" w:eastAsia="Calibri" w:hAnsi="Times New Roman" w:cs="Times New Roman"/>
          <w:sz w:val="28"/>
          <w:szCs w:val="28"/>
        </w:rPr>
        <w:t>Одной из причин снижения показателя является уменьшение колич</w:t>
      </w:r>
      <w:r w:rsidRPr="005951C5">
        <w:rPr>
          <w:rFonts w:ascii="Times New Roman" w:eastAsia="Calibri" w:hAnsi="Times New Roman" w:cs="Times New Roman"/>
          <w:sz w:val="28"/>
          <w:szCs w:val="28"/>
        </w:rPr>
        <w:t>е</w:t>
      </w:r>
      <w:r w:rsidRPr="005951C5">
        <w:rPr>
          <w:rFonts w:ascii="Times New Roman" w:eastAsia="Calibri" w:hAnsi="Times New Roman" w:cs="Times New Roman"/>
          <w:sz w:val="28"/>
          <w:szCs w:val="28"/>
        </w:rPr>
        <w:t>ства заключенных контрактов  на выполнение работ предприятиями.</w:t>
      </w:r>
    </w:p>
    <w:p w:rsidR="00E74E8C" w:rsidRPr="005951C5" w:rsidRDefault="00E74E8C" w:rsidP="005951C5">
      <w:pPr>
        <w:widowControl w:val="0"/>
        <w:autoSpaceDE w:val="0"/>
        <w:autoSpaceDN w:val="0"/>
        <w:adjustRightInd w:val="0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1C5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1C3CCCB" wp14:editId="7F948B2B">
            <wp:extent cx="4572000" cy="2743200"/>
            <wp:effectExtent l="0" t="0" r="0" b="0"/>
            <wp:docPr id="1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74E8C" w:rsidRPr="005951C5" w:rsidRDefault="00E74E8C" w:rsidP="005951C5">
      <w:pPr>
        <w:widowControl w:val="0"/>
        <w:autoSpaceDE w:val="0"/>
        <w:autoSpaceDN w:val="0"/>
        <w:adjustRightInd w:val="0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59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2015 году </w:t>
      </w:r>
      <w:r w:rsidRPr="005951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автомобильным транспор</w:t>
      </w:r>
      <w:r w:rsidRPr="005951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том организаций всех видов деятельности</w:t>
      </w:r>
      <w:r w:rsidRPr="0059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595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еревезено </w:t>
      </w:r>
      <w:r w:rsidRPr="005951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4235 тыс. тонн грузов, что на 2 % больше уровня 2014 года.</w:t>
      </w: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рузооборот автомобильного транспорта составил 116 млн тонно-километров или 118 % к уровню предыдущего года (в 2014 году – 104%). </w:t>
      </w: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Пассажирские </w:t>
      </w:r>
      <w:r w:rsidRPr="005951C5">
        <w:rPr>
          <w:rFonts w:ascii="Times New Roman" w:eastAsia="Calibri" w:hAnsi="Times New Roman" w:cs="Times New Roman"/>
          <w:sz w:val="28"/>
        </w:rPr>
        <w:t xml:space="preserve">перевозки </w:t>
      </w: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в Каневском районе </w:t>
      </w:r>
      <w:r w:rsidRPr="005951C5">
        <w:rPr>
          <w:rFonts w:ascii="Times New Roman" w:eastAsia="Calibri" w:hAnsi="Times New Roman" w:cs="Times New Roman"/>
          <w:sz w:val="28"/>
        </w:rPr>
        <w:t>осуществляют  5</w:t>
      </w: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 частных перевозчиков</w:t>
      </w:r>
      <w:r w:rsidRPr="005951C5">
        <w:rPr>
          <w:rFonts w:ascii="Times New Roman" w:eastAsia="Calibri" w:hAnsi="Times New Roman" w:cs="Times New Roman"/>
          <w:sz w:val="28"/>
        </w:rPr>
        <w:t xml:space="preserve">, которые </w:t>
      </w:r>
      <w:r w:rsidRPr="005951C5">
        <w:rPr>
          <w:rFonts w:ascii="Times New Roman" w:eastAsia="Calibri" w:hAnsi="Times New Roman" w:cs="Times New Roman"/>
          <w:sz w:val="28"/>
          <w:szCs w:val="28"/>
        </w:rPr>
        <w:t>обслуживают 10 городских и 10 пригородных мар</w:t>
      </w:r>
      <w:r w:rsidRPr="005951C5">
        <w:rPr>
          <w:rFonts w:ascii="Times New Roman" w:eastAsia="Calibri" w:hAnsi="Times New Roman" w:cs="Times New Roman"/>
          <w:sz w:val="28"/>
          <w:szCs w:val="28"/>
        </w:rPr>
        <w:t>ш</w:t>
      </w:r>
      <w:r w:rsidRPr="005951C5">
        <w:rPr>
          <w:rFonts w:ascii="Times New Roman" w:eastAsia="Calibri" w:hAnsi="Times New Roman" w:cs="Times New Roman"/>
          <w:sz w:val="28"/>
          <w:szCs w:val="28"/>
        </w:rPr>
        <w:t>рутов.</w:t>
      </w: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Показатель 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>пассажирских перевозок</w:t>
      </w: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 в целом по району увеличился на 11 % и составил  2,5 млн человек (в 2014 году снижение составляло 7%).</w:t>
      </w: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>Объем услуг связи составил 176 млн рублей с ростом в 1,3 раза к пр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шлому году (в 2014 году – рост на 3 %). </w:t>
      </w:r>
    </w:p>
    <w:p w:rsidR="00E74E8C" w:rsidRPr="005951C5" w:rsidRDefault="00E74E8C" w:rsidP="005951C5">
      <w:pPr>
        <w:spacing w:after="0" w:line="240" w:lineRule="auto"/>
        <w:ind w:right="-14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C5">
        <w:rPr>
          <w:rFonts w:ascii="Times New Roman" w:eastAsia="Calibri" w:hAnsi="Times New Roman" w:cs="Times New Roman"/>
          <w:sz w:val="28"/>
          <w:szCs w:val="28"/>
        </w:rPr>
        <w:t xml:space="preserve"> По данному показателю район занимает 7 место в крае.</w:t>
      </w:r>
    </w:p>
    <w:p w:rsidR="00E74E8C" w:rsidRPr="005951C5" w:rsidRDefault="00E74E8C" w:rsidP="005951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E8C" w:rsidRPr="005951C5" w:rsidRDefault="00E74E8C" w:rsidP="005951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  <w:u w:val="single"/>
          <w:lang w:eastAsia="ru-RU"/>
        </w:rPr>
      </w:pPr>
      <w:r w:rsidRPr="005951C5">
        <w:rPr>
          <w:rFonts w:ascii="Times New Roman" w:eastAsia="Times New Roman" w:hAnsi="Times New Roman" w:cs="Times New Roman"/>
          <w:b/>
          <w:spacing w:val="3"/>
          <w:sz w:val="28"/>
          <w:szCs w:val="28"/>
          <w:u w:val="single"/>
          <w:lang w:eastAsia="ru-RU"/>
        </w:rPr>
        <w:t>Развитие малого и среднего предпринимательства</w:t>
      </w:r>
    </w:p>
    <w:p w:rsidR="005951C5" w:rsidRPr="005951C5" w:rsidRDefault="005951C5" w:rsidP="005951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</w:p>
    <w:p w:rsidR="00E74E8C" w:rsidRPr="005951C5" w:rsidRDefault="00E74E8C" w:rsidP="005951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состоянию на 1 января 2016 года количество субъектов малого и среднего предпринимательства </w:t>
      </w:r>
      <w:r w:rsidRPr="005951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муниципального образования Каневской ра</w:t>
      </w:r>
      <w:r w:rsidRPr="005951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й</w:t>
      </w:r>
      <w:r w:rsidRPr="005951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он увеличилось на 1 % и </w:t>
      </w:r>
      <w:r w:rsidRPr="005951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составило 4,1 тыс. единиц.   </w:t>
      </w:r>
    </w:p>
    <w:p w:rsidR="00E74E8C" w:rsidRPr="005951C5" w:rsidRDefault="00E74E8C" w:rsidP="005951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51C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0ABE164" wp14:editId="5CF27B0A">
            <wp:extent cx="4572000" cy="2743200"/>
            <wp:effectExtent l="0" t="0" r="0" b="0"/>
            <wp:docPr id="2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 малых и средних предприятиях Каневского района трудятся более 11 тыс. человек, что составляет 32 % от общей численности занятых в экон</w:t>
      </w:r>
      <w:r w:rsidRPr="005951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5951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мике.</w:t>
      </w: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Оборот субъектов малого и среднего предпринимательства за 2015 год равен 19,8 млрд рублей, рост к показателю  2014 года составил 110 %.</w:t>
      </w: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Объем инвестиций в основной капитал субъектов малого и среднего предпринимательства составил 514 млн руб., данный показатель в сравнении с прошлым годом увеличился на 14 млн руб. Большая часть капитальных вложений как и в прошлом году направлена на приобретение оборудования, строительство и реконструкцию административных и торговых объектов, развитие производства.</w:t>
      </w: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C5">
        <w:rPr>
          <w:rFonts w:ascii="Times New Roman" w:eastAsia="Calibri" w:hAnsi="Times New Roman" w:cs="Times New Roman"/>
          <w:sz w:val="28"/>
          <w:szCs w:val="28"/>
        </w:rPr>
        <w:t>В 2015 году продолжена работа по оказанию поддержки субъектам предпринимательства. В рамках подпрограммы «Муниципальная поддержка субъектов малого и среднего предпринимательства в муниципальном образ</w:t>
      </w:r>
      <w:r w:rsidRPr="005951C5">
        <w:rPr>
          <w:rFonts w:ascii="Times New Roman" w:eastAsia="Calibri" w:hAnsi="Times New Roman" w:cs="Times New Roman"/>
          <w:sz w:val="28"/>
          <w:szCs w:val="28"/>
        </w:rPr>
        <w:t>о</w:t>
      </w:r>
      <w:r w:rsidRPr="005951C5">
        <w:rPr>
          <w:rFonts w:ascii="Times New Roman" w:eastAsia="Calibri" w:hAnsi="Times New Roman" w:cs="Times New Roman"/>
          <w:sz w:val="28"/>
          <w:szCs w:val="28"/>
        </w:rPr>
        <w:t>вании Каневской район на 2015-2020 годы» муниципальной программы  «Экономическое развитие и инновационная экономика муниципального о</w:t>
      </w:r>
      <w:r w:rsidRPr="005951C5">
        <w:rPr>
          <w:rFonts w:ascii="Times New Roman" w:eastAsia="Calibri" w:hAnsi="Times New Roman" w:cs="Times New Roman"/>
          <w:sz w:val="28"/>
          <w:szCs w:val="28"/>
        </w:rPr>
        <w:t>б</w:t>
      </w:r>
      <w:r w:rsidRPr="005951C5">
        <w:rPr>
          <w:rFonts w:ascii="Times New Roman" w:eastAsia="Calibri" w:hAnsi="Times New Roman" w:cs="Times New Roman"/>
          <w:sz w:val="28"/>
          <w:szCs w:val="28"/>
        </w:rPr>
        <w:t>разования Каневской район на 2015-2020 годы» на условиях софинансиров</w:t>
      </w:r>
      <w:r w:rsidRPr="005951C5">
        <w:rPr>
          <w:rFonts w:ascii="Times New Roman" w:eastAsia="Calibri" w:hAnsi="Times New Roman" w:cs="Times New Roman"/>
          <w:sz w:val="28"/>
          <w:szCs w:val="28"/>
        </w:rPr>
        <w:t>а</w:t>
      </w:r>
      <w:r w:rsidRPr="005951C5">
        <w:rPr>
          <w:rFonts w:ascii="Times New Roman" w:eastAsia="Calibri" w:hAnsi="Times New Roman" w:cs="Times New Roman"/>
          <w:sz w:val="28"/>
          <w:szCs w:val="28"/>
        </w:rPr>
        <w:t>ния из краевого бюджета на поддержку предпринимательства направлено 3,4 млн рублей.</w:t>
      </w:r>
    </w:p>
    <w:p w:rsidR="00E74E8C" w:rsidRPr="005951C5" w:rsidRDefault="00E74E8C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C5">
        <w:rPr>
          <w:rFonts w:ascii="Times New Roman" w:eastAsia="Calibri" w:hAnsi="Times New Roman" w:cs="Times New Roman"/>
          <w:sz w:val="28"/>
          <w:szCs w:val="28"/>
        </w:rPr>
        <w:t>Финансовой поддержкой воспользовались 14 индивидуальных пре</w:t>
      </w:r>
      <w:r w:rsidRPr="005951C5">
        <w:rPr>
          <w:rFonts w:ascii="Times New Roman" w:eastAsia="Calibri" w:hAnsi="Times New Roman" w:cs="Times New Roman"/>
          <w:sz w:val="28"/>
          <w:szCs w:val="28"/>
        </w:rPr>
        <w:t>д</w:t>
      </w:r>
      <w:r w:rsidRPr="005951C5">
        <w:rPr>
          <w:rFonts w:ascii="Times New Roman" w:eastAsia="Calibri" w:hAnsi="Times New Roman" w:cs="Times New Roman"/>
          <w:sz w:val="28"/>
          <w:szCs w:val="28"/>
        </w:rPr>
        <w:t>принимателей и малых предприятий.</w:t>
      </w:r>
    </w:p>
    <w:p w:rsidR="00D32399" w:rsidRPr="005951C5" w:rsidRDefault="00D32399" w:rsidP="00595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C5">
        <w:rPr>
          <w:rFonts w:ascii="Times New Roman" w:hAnsi="Times New Roman" w:cs="Times New Roman"/>
          <w:sz w:val="28"/>
          <w:szCs w:val="28"/>
        </w:rPr>
        <w:t>Постановлением администрации от 16 июля 2015 года, №750 обновлен перечень муниципального имущества, свободного от прав третьих лиц, пре</w:t>
      </w:r>
      <w:r w:rsidRPr="005951C5">
        <w:rPr>
          <w:rFonts w:ascii="Times New Roman" w:hAnsi="Times New Roman" w:cs="Times New Roman"/>
          <w:sz w:val="28"/>
          <w:szCs w:val="28"/>
        </w:rPr>
        <w:t>д</w:t>
      </w:r>
      <w:r w:rsidRPr="005951C5">
        <w:rPr>
          <w:rFonts w:ascii="Times New Roman" w:hAnsi="Times New Roman" w:cs="Times New Roman"/>
          <w:sz w:val="28"/>
          <w:szCs w:val="28"/>
        </w:rPr>
        <w:t>назначенного для передачи во владение и (или) пользование на долгосрочной основе субъектам малого и среднего  предпринимательства. Перечень вкл</w:t>
      </w:r>
      <w:r w:rsidRPr="005951C5">
        <w:rPr>
          <w:rFonts w:ascii="Times New Roman" w:hAnsi="Times New Roman" w:cs="Times New Roman"/>
          <w:sz w:val="28"/>
          <w:szCs w:val="28"/>
        </w:rPr>
        <w:t>ю</w:t>
      </w:r>
      <w:r w:rsidRPr="005951C5">
        <w:rPr>
          <w:rFonts w:ascii="Times New Roman" w:hAnsi="Times New Roman" w:cs="Times New Roman"/>
          <w:sz w:val="28"/>
          <w:szCs w:val="28"/>
        </w:rPr>
        <w:t>чает в себя 9 объектов недвижимого имущества общей площадью 277 кв.м. Объекты муниципальной собственности востребованы и находятся в аренде в среднем сроком на 5 лет, в договорах предусматривается дальнейшая пр</w:t>
      </w:r>
      <w:r w:rsidRPr="005951C5">
        <w:rPr>
          <w:rFonts w:ascii="Times New Roman" w:hAnsi="Times New Roman" w:cs="Times New Roman"/>
          <w:sz w:val="28"/>
          <w:szCs w:val="28"/>
        </w:rPr>
        <w:t>о</w:t>
      </w:r>
      <w:r w:rsidRPr="005951C5">
        <w:rPr>
          <w:rFonts w:ascii="Times New Roman" w:hAnsi="Times New Roman" w:cs="Times New Roman"/>
          <w:sz w:val="28"/>
          <w:szCs w:val="28"/>
        </w:rPr>
        <w:t>лонгация права аренды.</w:t>
      </w:r>
    </w:p>
    <w:p w:rsidR="00D32399" w:rsidRPr="005951C5" w:rsidRDefault="00D32399" w:rsidP="005951C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2015 году на территории всех сельских поселений проведено 9 и</w:t>
      </w:r>
      <w:r w:rsidRPr="00595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595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формационных мероприятий «День открытых дверей» с участием контрол</w:t>
      </w:r>
      <w:r w:rsidRPr="00595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595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рующих служб, кредитных и страховых организаций,  общественных орган</w:t>
      </w:r>
      <w:r w:rsidRPr="00595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595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заций, общественного представителя Уполномоченного по защите прав предпринимателей Краснодарского края в Каневском районе. В течении года с участием малого бизнеса проведено 12 заседаний Совета по предприним</w:t>
      </w:r>
      <w:r w:rsidRPr="00595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595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тельству, 20 совещаний, 12 семинаров.  </w:t>
      </w:r>
    </w:p>
    <w:p w:rsidR="00D32399" w:rsidRPr="005951C5" w:rsidRDefault="00D32399" w:rsidP="005951C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hAnsi="Times New Roman" w:cs="Times New Roman"/>
          <w:sz w:val="28"/>
          <w:szCs w:val="28"/>
        </w:rPr>
        <w:t>В целях повышения информированности в администрациях сельских поселений размещены уголки для предпринимателей с актуальной информ</w:t>
      </w:r>
      <w:r w:rsidRPr="005951C5">
        <w:rPr>
          <w:rFonts w:ascii="Times New Roman" w:hAnsi="Times New Roman" w:cs="Times New Roman"/>
          <w:sz w:val="28"/>
          <w:szCs w:val="28"/>
        </w:rPr>
        <w:t>а</w:t>
      </w:r>
      <w:r w:rsidRPr="005951C5">
        <w:rPr>
          <w:rFonts w:ascii="Times New Roman" w:hAnsi="Times New Roman" w:cs="Times New Roman"/>
          <w:sz w:val="28"/>
          <w:szCs w:val="28"/>
        </w:rPr>
        <w:t>цией о формах и видах поддержки, об общественных организациях оказыв</w:t>
      </w:r>
      <w:r w:rsidRPr="005951C5">
        <w:rPr>
          <w:rFonts w:ascii="Times New Roman" w:hAnsi="Times New Roman" w:cs="Times New Roman"/>
          <w:sz w:val="28"/>
          <w:szCs w:val="28"/>
        </w:rPr>
        <w:t>а</w:t>
      </w:r>
      <w:r w:rsidRPr="005951C5">
        <w:rPr>
          <w:rFonts w:ascii="Times New Roman" w:hAnsi="Times New Roman" w:cs="Times New Roman"/>
          <w:sz w:val="28"/>
          <w:szCs w:val="28"/>
        </w:rPr>
        <w:t>ющих содействие в развитии предпринимательства. Во всех кредитных орг</w:t>
      </w:r>
      <w:r w:rsidRPr="005951C5">
        <w:rPr>
          <w:rFonts w:ascii="Times New Roman" w:hAnsi="Times New Roman" w:cs="Times New Roman"/>
          <w:sz w:val="28"/>
          <w:szCs w:val="28"/>
        </w:rPr>
        <w:t>а</w:t>
      </w:r>
      <w:r w:rsidRPr="005951C5">
        <w:rPr>
          <w:rFonts w:ascii="Times New Roman" w:hAnsi="Times New Roman" w:cs="Times New Roman"/>
          <w:sz w:val="28"/>
          <w:szCs w:val="28"/>
        </w:rPr>
        <w:t xml:space="preserve">низациях и МФЦ размещены листовки с указанием форм и видов поддержки субъектов предпринимательства с контактной информацией. </w:t>
      </w:r>
    </w:p>
    <w:p w:rsidR="00D32399" w:rsidRPr="005951C5" w:rsidRDefault="00D32399" w:rsidP="005951C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hAnsi="Times New Roman" w:cs="Times New Roman"/>
          <w:sz w:val="28"/>
          <w:szCs w:val="28"/>
        </w:rPr>
        <w:t>В администрации муниципального образования Каневской район раб</w:t>
      </w:r>
      <w:r w:rsidRPr="005951C5">
        <w:rPr>
          <w:rFonts w:ascii="Times New Roman" w:hAnsi="Times New Roman" w:cs="Times New Roman"/>
          <w:sz w:val="28"/>
          <w:szCs w:val="28"/>
        </w:rPr>
        <w:t>о</w:t>
      </w:r>
      <w:r w:rsidRPr="005951C5">
        <w:rPr>
          <w:rFonts w:ascii="Times New Roman" w:hAnsi="Times New Roman" w:cs="Times New Roman"/>
          <w:sz w:val="28"/>
          <w:szCs w:val="28"/>
        </w:rPr>
        <w:t>тает телефон «Горячей линии», информация о котором размещена на инв</w:t>
      </w:r>
      <w:r w:rsidRPr="005951C5">
        <w:rPr>
          <w:rFonts w:ascii="Times New Roman" w:hAnsi="Times New Roman" w:cs="Times New Roman"/>
          <w:sz w:val="28"/>
          <w:szCs w:val="28"/>
        </w:rPr>
        <w:t>е</w:t>
      </w:r>
      <w:r w:rsidRPr="005951C5">
        <w:rPr>
          <w:rFonts w:ascii="Times New Roman" w:hAnsi="Times New Roman" w:cs="Times New Roman"/>
          <w:sz w:val="28"/>
          <w:szCs w:val="28"/>
        </w:rPr>
        <w:t>стиционном портале администрации (</w:t>
      </w:r>
      <w:r w:rsidRPr="005951C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951C5">
        <w:rPr>
          <w:rFonts w:ascii="Times New Roman" w:hAnsi="Times New Roman" w:cs="Times New Roman"/>
          <w:sz w:val="28"/>
          <w:szCs w:val="28"/>
        </w:rPr>
        <w:t>.</w:t>
      </w:r>
      <w:r w:rsidRPr="005951C5">
        <w:rPr>
          <w:rFonts w:ascii="Times New Roman" w:hAnsi="Times New Roman" w:cs="Times New Roman"/>
          <w:sz w:val="28"/>
          <w:szCs w:val="28"/>
          <w:lang w:val="en-US"/>
        </w:rPr>
        <w:t>kaninvest</w:t>
      </w:r>
      <w:r w:rsidRPr="005951C5">
        <w:rPr>
          <w:rFonts w:ascii="Times New Roman" w:hAnsi="Times New Roman" w:cs="Times New Roman"/>
          <w:sz w:val="28"/>
          <w:szCs w:val="28"/>
        </w:rPr>
        <w:t>.</w:t>
      </w:r>
      <w:r w:rsidRPr="005951C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5951C5">
        <w:rPr>
          <w:rFonts w:ascii="Times New Roman" w:hAnsi="Times New Roman" w:cs="Times New Roman"/>
          <w:sz w:val="28"/>
          <w:szCs w:val="28"/>
        </w:rPr>
        <w:t>), публикуется в газете и в бегущей строке на телевидении.</w:t>
      </w:r>
    </w:p>
    <w:p w:rsidR="00D32399" w:rsidRPr="005951C5" w:rsidRDefault="00D32399" w:rsidP="005951C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51C5"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>За год специалистами администрации рассмотрено 123 обращения, п</w:t>
      </w:r>
      <w:r w:rsidRPr="005951C5"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Pr="005951C5"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>ступившие от субъектов предпринимательства по телефону «горячей линии» - 56, «устные обращения» - 64.</w:t>
      </w:r>
    </w:p>
    <w:p w:rsidR="00D32399" w:rsidRPr="005951C5" w:rsidRDefault="00D32399" w:rsidP="005951C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C5">
        <w:rPr>
          <w:rFonts w:ascii="Times New Roman" w:hAnsi="Times New Roman" w:cs="Times New Roman"/>
          <w:sz w:val="28"/>
          <w:szCs w:val="28"/>
        </w:rPr>
        <w:t>В общественно-политической газете «Каневские зори» и газете «10-й канал» опубликовано 73 материала, направленные на популяризацию малого бизнеса.</w:t>
      </w:r>
    </w:p>
    <w:p w:rsidR="00D32399" w:rsidRPr="005951C5" w:rsidRDefault="00D32399" w:rsidP="00595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C5">
        <w:rPr>
          <w:rFonts w:ascii="Times New Roman" w:hAnsi="Times New Roman" w:cs="Times New Roman"/>
          <w:sz w:val="28"/>
          <w:szCs w:val="28"/>
        </w:rPr>
        <w:t>Также каневской телевизионной студией подготовлено 23 сюжета для новостной программы «Событие. Время местное».</w:t>
      </w:r>
    </w:p>
    <w:p w:rsidR="00D32399" w:rsidRPr="005951C5" w:rsidRDefault="00D32399" w:rsidP="00595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C5">
        <w:rPr>
          <w:rFonts w:ascii="Times New Roman" w:hAnsi="Times New Roman" w:cs="Times New Roman"/>
          <w:sz w:val="28"/>
          <w:szCs w:val="28"/>
        </w:rPr>
        <w:t>На официальном сайте и инвестиционном портале администрации м</w:t>
      </w:r>
      <w:r w:rsidRPr="005951C5">
        <w:rPr>
          <w:rFonts w:ascii="Times New Roman" w:hAnsi="Times New Roman" w:cs="Times New Roman"/>
          <w:sz w:val="28"/>
          <w:szCs w:val="28"/>
        </w:rPr>
        <w:t>у</w:t>
      </w:r>
      <w:r w:rsidRPr="005951C5">
        <w:rPr>
          <w:rFonts w:ascii="Times New Roman" w:hAnsi="Times New Roman" w:cs="Times New Roman"/>
          <w:sz w:val="28"/>
          <w:szCs w:val="28"/>
        </w:rPr>
        <w:t>ниципального образования Каневской район размещено 184 материала кас</w:t>
      </w:r>
      <w:r w:rsidRPr="005951C5">
        <w:rPr>
          <w:rFonts w:ascii="Times New Roman" w:hAnsi="Times New Roman" w:cs="Times New Roman"/>
          <w:sz w:val="28"/>
          <w:szCs w:val="28"/>
        </w:rPr>
        <w:t>а</w:t>
      </w:r>
      <w:r w:rsidRPr="005951C5">
        <w:rPr>
          <w:rFonts w:ascii="Times New Roman" w:hAnsi="Times New Roman" w:cs="Times New Roman"/>
          <w:sz w:val="28"/>
          <w:szCs w:val="28"/>
        </w:rPr>
        <w:t xml:space="preserve">ющиеся предпринимательской деятельности.  </w:t>
      </w:r>
    </w:p>
    <w:p w:rsidR="00D32399" w:rsidRPr="005951C5" w:rsidRDefault="00D32399" w:rsidP="005951C5">
      <w:pPr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951C5">
        <w:rPr>
          <w:rFonts w:ascii="Times New Roman" w:eastAsia="Arial" w:hAnsi="Times New Roman" w:cs="Times New Roman"/>
          <w:sz w:val="28"/>
          <w:szCs w:val="28"/>
        </w:rPr>
        <w:t>В  администрациях сельских поселений определены специалисты по работе с малыми формами хозяйствования, которые оказывают консультац</w:t>
      </w:r>
      <w:r w:rsidRPr="005951C5">
        <w:rPr>
          <w:rFonts w:ascii="Times New Roman" w:eastAsia="Arial" w:hAnsi="Times New Roman" w:cs="Times New Roman"/>
          <w:sz w:val="28"/>
          <w:szCs w:val="28"/>
        </w:rPr>
        <w:t>и</w:t>
      </w:r>
      <w:r w:rsidRPr="005951C5">
        <w:rPr>
          <w:rFonts w:ascii="Times New Roman" w:eastAsia="Arial" w:hAnsi="Times New Roman" w:cs="Times New Roman"/>
          <w:sz w:val="28"/>
          <w:szCs w:val="28"/>
        </w:rPr>
        <w:t>онную помощь предпринимателям, занятым в агропромышленном компле</w:t>
      </w:r>
      <w:r w:rsidRPr="005951C5">
        <w:rPr>
          <w:rFonts w:ascii="Times New Roman" w:eastAsia="Arial" w:hAnsi="Times New Roman" w:cs="Times New Roman"/>
          <w:sz w:val="28"/>
          <w:szCs w:val="28"/>
        </w:rPr>
        <w:t>к</w:t>
      </w:r>
      <w:r w:rsidRPr="005951C5">
        <w:rPr>
          <w:rFonts w:ascii="Times New Roman" w:eastAsia="Arial" w:hAnsi="Times New Roman" w:cs="Times New Roman"/>
          <w:sz w:val="28"/>
          <w:szCs w:val="28"/>
        </w:rPr>
        <w:t xml:space="preserve">се. </w:t>
      </w:r>
    </w:p>
    <w:p w:rsidR="00D32399" w:rsidRPr="005951C5" w:rsidRDefault="00D32399" w:rsidP="005951C5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951C5">
        <w:rPr>
          <w:rFonts w:ascii="Times New Roman" w:eastAsia="Arial" w:hAnsi="Times New Roman" w:cs="Times New Roman"/>
          <w:sz w:val="28"/>
          <w:szCs w:val="28"/>
        </w:rPr>
        <w:t>В целях повышения уровня квалификации предпринимателей занятых в сельском хозяйстве  руководители малых предприятий и индивидуальные предприниматели Каневского района посетили более 20 мероприятий, направленных на обмен опытом и дополнительное информирование: 21 с</w:t>
      </w:r>
      <w:r w:rsidRPr="005951C5">
        <w:rPr>
          <w:rFonts w:ascii="Times New Roman" w:eastAsia="Arial" w:hAnsi="Times New Roman" w:cs="Times New Roman"/>
          <w:sz w:val="28"/>
          <w:szCs w:val="28"/>
        </w:rPr>
        <w:t>о</w:t>
      </w:r>
      <w:r w:rsidRPr="005951C5">
        <w:rPr>
          <w:rFonts w:ascii="Times New Roman" w:eastAsia="Arial" w:hAnsi="Times New Roman" w:cs="Times New Roman"/>
          <w:sz w:val="28"/>
          <w:szCs w:val="28"/>
        </w:rPr>
        <w:t>вещание, 15 обучающих семинаров.</w:t>
      </w:r>
    </w:p>
    <w:p w:rsidR="002B79DB" w:rsidRPr="005951C5" w:rsidRDefault="002B79DB" w:rsidP="005951C5">
      <w:pPr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C5">
        <w:rPr>
          <w:rFonts w:ascii="Times New Roman" w:hAnsi="Times New Roman" w:cs="Times New Roman"/>
          <w:sz w:val="28"/>
          <w:szCs w:val="28"/>
        </w:rPr>
        <w:t>Проводится работа, направленная на поддержку предпринимательской инициативы безработных граждан.</w:t>
      </w:r>
    </w:p>
    <w:p w:rsidR="002B79DB" w:rsidRPr="005951C5" w:rsidRDefault="002B79DB" w:rsidP="005951C5">
      <w:pPr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C5">
        <w:rPr>
          <w:rFonts w:ascii="Times New Roman" w:hAnsi="Times New Roman" w:cs="Times New Roman"/>
          <w:sz w:val="28"/>
          <w:szCs w:val="28"/>
        </w:rPr>
        <w:t>Компенсационные выплаты по расходам на оформление индивидуал</w:t>
      </w:r>
      <w:r w:rsidRPr="005951C5">
        <w:rPr>
          <w:rFonts w:ascii="Times New Roman" w:hAnsi="Times New Roman" w:cs="Times New Roman"/>
          <w:sz w:val="28"/>
          <w:szCs w:val="28"/>
        </w:rPr>
        <w:t>ь</w:t>
      </w:r>
      <w:r w:rsidRPr="005951C5">
        <w:rPr>
          <w:rFonts w:ascii="Times New Roman" w:hAnsi="Times New Roman" w:cs="Times New Roman"/>
          <w:sz w:val="28"/>
          <w:szCs w:val="28"/>
        </w:rPr>
        <w:t>ной трудовой деятельности получили 9 безработных граждан, которые зар</w:t>
      </w:r>
      <w:r w:rsidRPr="005951C5">
        <w:rPr>
          <w:rFonts w:ascii="Times New Roman" w:hAnsi="Times New Roman" w:cs="Times New Roman"/>
          <w:sz w:val="28"/>
          <w:szCs w:val="28"/>
        </w:rPr>
        <w:t>е</w:t>
      </w:r>
      <w:r w:rsidRPr="005951C5">
        <w:rPr>
          <w:rFonts w:ascii="Times New Roman" w:hAnsi="Times New Roman" w:cs="Times New Roman"/>
          <w:sz w:val="28"/>
          <w:szCs w:val="28"/>
        </w:rPr>
        <w:t>гистрировались в качестве индивидуальных предпринимателей.</w:t>
      </w:r>
    </w:p>
    <w:p w:rsidR="002B79DB" w:rsidRPr="005951C5" w:rsidRDefault="002B79DB" w:rsidP="005951C5">
      <w:pPr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C5">
        <w:rPr>
          <w:rFonts w:ascii="Times New Roman" w:hAnsi="Times New Roman" w:cs="Times New Roman"/>
          <w:sz w:val="28"/>
          <w:szCs w:val="28"/>
        </w:rPr>
        <w:t>Открыты виды предпринимательской деятельности:</w:t>
      </w:r>
    </w:p>
    <w:p w:rsidR="002B79DB" w:rsidRPr="005951C5" w:rsidRDefault="002B79DB" w:rsidP="005951C5">
      <w:pPr>
        <w:pStyle w:val="22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kern w:val="1"/>
          <w:lang w:eastAsia="hi-IN" w:bidi="hi-IN"/>
        </w:rPr>
      </w:pPr>
      <w:r w:rsidRPr="005951C5">
        <w:rPr>
          <w:rFonts w:ascii="Times New Roman" w:eastAsia="DejaVu Sans" w:hAnsi="Times New Roman" w:cs="Times New Roman"/>
          <w:kern w:val="1"/>
          <w:lang w:eastAsia="hi-IN" w:bidi="hi-IN"/>
        </w:rPr>
        <w:t>разведение сельскохозяйственной птицы</w:t>
      </w:r>
      <w:r w:rsidRPr="005951C5">
        <w:rPr>
          <w:rFonts w:ascii="Times New Roman" w:eastAsia="Arial" w:hAnsi="Times New Roman" w:cs="Times New Roman"/>
          <w:kern w:val="1"/>
          <w:lang w:eastAsia="hi-IN" w:bidi="hi-IN"/>
        </w:rPr>
        <w:t xml:space="preserve"> -2 чел.,</w:t>
      </w:r>
    </w:p>
    <w:p w:rsidR="002B79DB" w:rsidRPr="005951C5" w:rsidRDefault="002B79DB" w:rsidP="005951C5">
      <w:pPr>
        <w:pStyle w:val="22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kern w:val="1"/>
          <w:lang w:eastAsia="hi-IN" w:bidi="hi-IN"/>
        </w:rPr>
      </w:pPr>
      <w:r w:rsidRPr="005951C5">
        <w:rPr>
          <w:rFonts w:ascii="Times New Roman" w:eastAsia="Arial" w:hAnsi="Times New Roman" w:cs="Times New Roman"/>
          <w:kern w:val="1"/>
          <w:lang w:eastAsia="hi-IN" w:bidi="hi-IN"/>
        </w:rPr>
        <w:t>предоставление услуг парикмахерскими и салонами красоты -1 чел.,</w:t>
      </w:r>
    </w:p>
    <w:p w:rsidR="002B79DB" w:rsidRPr="005951C5" w:rsidRDefault="002B79DB" w:rsidP="005951C5">
      <w:pPr>
        <w:pStyle w:val="22"/>
        <w:numPr>
          <w:ilvl w:val="0"/>
          <w:numId w:val="7"/>
        </w:numPr>
        <w:shd w:val="clear" w:color="auto" w:fill="auto"/>
        <w:tabs>
          <w:tab w:val="left" w:pos="709"/>
          <w:tab w:val="left" w:pos="1000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kern w:val="1"/>
          <w:lang w:eastAsia="hi-IN" w:bidi="hi-IN"/>
        </w:rPr>
      </w:pPr>
      <w:r w:rsidRPr="005951C5">
        <w:rPr>
          <w:rFonts w:ascii="Times New Roman" w:eastAsia="Arial" w:hAnsi="Times New Roman" w:cs="Times New Roman"/>
          <w:kern w:val="1"/>
          <w:lang w:eastAsia="hi-IN" w:bidi="hi-IN"/>
        </w:rPr>
        <w:t>производство штукатурных работ - 1 чел.,</w:t>
      </w:r>
    </w:p>
    <w:p w:rsidR="002B79DB" w:rsidRPr="005951C5" w:rsidRDefault="002B79DB" w:rsidP="005951C5">
      <w:pPr>
        <w:pStyle w:val="22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kern w:val="1"/>
          <w:lang w:eastAsia="hi-IN" w:bidi="hi-IN"/>
        </w:rPr>
      </w:pPr>
      <w:r w:rsidRPr="005951C5">
        <w:rPr>
          <w:rFonts w:ascii="Times New Roman" w:eastAsia="Arial" w:hAnsi="Times New Roman" w:cs="Times New Roman"/>
          <w:kern w:val="1"/>
          <w:lang w:eastAsia="hi-IN" w:bidi="hi-IN"/>
        </w:rPr>
        <w:lastRenderedPageBreak/>
        <w:t>предоставление прочих персональных услуг - 2 чел.,</w:t>
      </w:r>
    </w:p>
    <w:p w:rsidR="002B79DB" w:rsidRPr="005951C5" w:rsidRDefault="002B79DB" w:rsidP="005951C5">
      <w:pPr>
        <w:pStyle w:val="22"/>
        <w:numPr>
          <w:ilvl w:val="0"/>
          <w:numId w:val="7"/>
        </w:numPr>
        <w:shd w:val="clear" w:color="auto" w:fill="auto"/>
        <w:tabs>
          <w:tab w:val="left" w:pos="1000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kern w:val="1"/>
          <w:lang w:eastAsia="hi-IN" w:bidi="hi-IN"/>
        </w:rPr>
      </w:pPr>
      <w:r w:rsidRPr="005951C5">
        <w:rPr>
          <w:rFonts w:ascii="Times New Roman" w:eastAsia="Arial" w:hAnsi="Times New Roman" w:cs="Times New Roman"/>
          <w:kern w:val="1"/>
          <w:lang w:eastAsia="hi-IN" w:bidi="hi-IN"/>
        </w:rPr>
        <w:t>производство керамических плиток и плит - 1 чел.,</w:t>
      </w:r>
    </w:p>
    <w:p w:rsidR="002B79DB" w:rsidRPr="005951C5" w:rsidRDefault="005951C5" w:rsidP="005951C5">
      <w:pPr>
        <w:tabs>
          <w:tab w:val="left" w:pos="567"/>
          <w:tab w:val="left" w:pos="709"/>
          <w:tab w:val="left" w:pos="993"/>
        </w:tabs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ab/>
        <w:t xml:space="preserve"> </w:t>
      </w:r>
      <w:r w:rsidR="002B79DB" w:rsidRPr="005951C5">
        <w:rPr>
          <w:rFonts w:ascii="Times New Roman" w:eastAsia="Arial" w:hAnsi="Times New Roman" w:cs="Times New Roman"/>
          <w:sz w:val="28"/>
          <w:szCs w:val="28"/>
        </w:rPr>
        <w:t xml:space="preserve"> - техническое обслуживание и ремонт автотранспортных средств – 1 чел.,</w:t>
      </w:r>
    </w:p>
    <w:p w:rsidR="002B79DB" w:rsidRPr="005951C5" w:rsidRDefault="002B79DB" w:rsidP="005951C5">
      <w:pPr>
        <w:tabs>
          <w:tab w:val="left" w:pos="851"/>
          <w:tab w:val="left" w:pos="993"/>
        </w:tabs>
        <w:snapToGri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951C5">
        <w:rPr>
          <w:rFonts w:ascii="Times New Roman" w:eastAsia="Arial" w:hAnsi="Times New Roman" w:cs="Times New Roman"/>
          <w:sz w:val="28"/>
          <w:szCs w:val="28"/>
        </w:rPr>
        <w:t>- ремонт бытовых изделий и предметов личного пользования, не вкл</w:t>
      </w:r>
      <w:r w:rsidRPr="005951C5">
        <w:rPr>
          <w:rFonts w:ascii="Times New Roman" w:eastAsia="Arial" w:hAnsi="Times New Roman" w:cs="Times New Roman"/>
          <w:sz w:val="28"/>
          <w:szCs w:val="28"/>
        </w:rPr>
        <w:t>ю</w:t>
      </w:r>
      <w:r w:rsidRPr="005951C5">
        <w:rPr>
          <w:rFonts w:ascii="Times New Roman" w:eastAsia="Arial" w:hAnsi="Times New Roman" w:cs="Times New Roman"/>
          <w:sz w:val="28"/>
          <w:szCs w:val="28"/>
        </w:rPr>
        <w:t>ченных в другие группировки – 1 чел.</w:t>
      </w:r>
    </w:p>
    <w:p w:rsidR="002B79DB" w:rsidRPr="005951C5" w:rsidRDefault="002B79DB" w:rsidP="005951C5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951C5">
        <w:rPr>
          <w:rFonts w:ascii="Times New Roman" w:eastAsia="Arial" w:hAnsi="Times New Roman" w:cs="Times New Roman"/>
          <w:sz w:val="28"/>
          <w:szCs w:val="28"/>
        </w:rPr>
        <w:t>Более 180 человек получили консультацию о порядке предоставления государственной услуги и финансовой помощи на развитие предприним</w:t>
      </w:r>
      <w:r w:rsidRPr="005951C5">
        <w:rPr>
          <w:rFonts w:ascii="Times New Roman" w:eastAsia="Arial" w:hAnsi="Times New Roman" w:cs="Times New Roman"/>
          <w:sz w:val="28"/>
          <w:szCs w:val="28"/>
        </w:rPr>
        <w:t>а</w:t>
      </w:r>
      <w:r w:rsidRPr="005951C5">
        <w:rPr>
          <w:rFonts w:ascii="Times New Roman" w:eastAsia="Arial" w:hAnsi="Times New Roman" w:cs="Times New Roman"/>
          <w:sz w:val="28"/>
          <w:szCs w:val="28"/>
        </w:rPr>
        <w:t xml:space="preserve">тельской деятельности. </w:t>
      </w:r>
    </w:p>
    <w:p w:rsidR="002B79DB" w:rsidRPr="005951C5" w:rsidRDefault="002B79DB" w:rsidP="005951C5">
      <w:pPr>
        <w:tabs>
          <w:tab w:val="left" w:pos="709"/>
        </w:tabs>
        <w:snapToGri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951C5">
        <w:rPr>
          <w:rFonts w:ascii="Times New Roman" w:eastAsia="Arial" w:hAnsi="Times New Roman" w:cs="Times New Roman"/>
          <w:sz w:val="28"/>
          <w:szCs w:val="28"/>
        </w:rPr>
        <w:t>При содействии ГКУ КК «Центр занятости населения Каневского ра</w:t>
      </w:r>
      <w:r w:rsidRPr="005951C5">
        <w:rPr>
          <w:rFonts w:ascii="Times New Roman" w:eastAsia="Arial" w:hAnsi="Times New Roman" w:cs="Times New Roman"/>
          <w:sz w:val="28"/>
          <w:szCs w:val="28"/>
        </w:rPr>
        <w:t>й</w:t>
      </w:r>
      <w:r w:rsidRPr="005951C5">
        <w:rPr>
          <w:rFonts w:ascii="Times New Roman" w:eastAsia="Arial" w:hAnsi="Times New Roman" w:cs="Times New Roman"/>
          <w:sz w:val="28"/>
          <w:szCs w:val="28"/>
        </w:rPr>
        <w:t>она» 6 безработных граждан, прошли  обучение по программе «Основы предпринимательской деятельности».</w:t>
      </w:r>
    </w:p>
    <w:p w:rsidR="002B79DB" w:rsidRPr="005951C5" w:rsidRDefault="002B79DB" w:rsidP="005951C5">
      <w:pPr>
        <w:shd w:val="clear" w:color="auto" w:fill="FFFFFF"/>
        <w:snapToGri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951C5">
        <w:rPr>
          <w:rFonts w:ascii="Times New Roman" w:eastAsia="Arial" w:hAnsi="Times New Roman" w:cs="Times New Roman"/>
          <w:sz w:val="28"/>
          <w:szCs w:val="28"/>
        </w:rPr>
        <w:t>В целях формирования  кадровых ресурсов в сфере  малого бизнеса   студенты государственного автономного профессионального образовател</w:t>
      </w:r>
      <w:r w:rsidRPr="005951C5">
        <w:rPr>
          <w:rFonts w:ascii="Times New Roman" w:eastAsia="Arial" w:hAnsi="Times New Roman" w:cs="Times New Roman"/>
          <w:sz w:val="28"/>
          <w:szCs w:val="28"/>
        </w:rPr>
        <w:t>ь</w:t>
      </w:r>
      <w:r w:rsidRPr="005951C5">
        <w:rPr>
          <w:rFonts w:ascii="Times New Roman" w:eastAsia="Arial" w:hAnsi="Times New Roman" w:cs="Times New Roman"/>
          <w:sz w:val="28"/>
          <w:szCs w:val="28"/>
        </w:rPr>
        <w:t>ного учреждения Краснодарского края «Каневской аграрно-технологический колледж» обучаются основам предпринимательской деятельности. Студенты колледжа на 1-2 курсе изучают  дисциплины, такие как: «Основы эконом</w:t>
      </w:r>
      <w:r w:rsidRPr="005951C5">
        <w:rPr>
          <w:rFonts w:ascii="Times New Roman" w:eastAsia="Arial" w:hAnsi="Times New Roman" w:cs="Times New Roman"/>
          <w:sz w:val="28"/>
          <w:szCs w:val="28"/>
        </w:rPr>
        <w:t>и</w:t>
      </w:r>
      <w:r w:rsidRPr="005951C5">
        <w:rPr>
          <w:rFonts w:ascii="Times New Roman" w:eastAsia="Arial" w:hAnsi="Times New Roman" w:cs="Times New Roman"/>
          <w:sz w:val="28"/>
          <w:szCs w:val="28"/>
        </w:rPr>
        <w:t>ки», «Экономические и правовые основы производственной деятельности», «Основы бюджетной грамотности», включающие знания, компетенции и умения по «Основам предпринимательской деятельности» в рамках обучения по специальностям: «Технология и продукция общественного питания», «Организация обслуживания в общественном питании», «Механизация сел</w:t>
      </w:r>
      <w:r w:rsidRPr="005951C5">
        <w:rPr>
          <w:rFonts w:ascii="Times New Roman" w:eastAsia="Arial" w:hAnsi="Times New Roman" w:cs="Times New Roman"/>
          <w:sz w:val="28"/>
          <w:szCs w:val="28"/>
        </w:rPr>
        <w:t>ь</w:t>
      </w:r>
      <w:r w:rsidRPr="005951C5">
        <w:rPr>
          <w:rFonts w:ascii="Times New Roman" w:eastAsia="Arial" w:hAnsi="Times New Roman" w:cs="Times New Roman"/>
          <w:sz w:val="28"/>
          <w:szCs w:val="28"/>
        </w:rPr>
        <w:t>ского хозяйства», «Техническое обслуживание и ремонт автомобильного транспорта», «Электрификация и автоматизация сельского хозяйства».  За 2015 год обучение прошли - 343 студента.</w:t>
      </w:r>
    </w:p>
    <w:p w:rsidR="002B79DB" w:rsidRPr="005951C5" w:rsidRDefault="002B79DB" w:rsidP="005951C5">
      <w:pPr>
        <w:shd w:val="clear" w:color="auto" w:fill="FFFFFF"/>
        <w:snapToGri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951C5">
        <w:rPr>
          <w:rFonts w:ascii="Times New Roman" w:eastAsia="Arial" w:hAnsi="Times New Roman" w:cs="Times New Roman"/>
          <w:sz w:val="28"/>
          <w:szCs w:val="28"/>
        </w:rPr>
        <w:t>Также в ГАПОУ «Каневской аграрно-технологический колледж» ст</w:t>
      </w:r>
      <w:r w:rsidRPr="005951C5">
        <w:rPr>
          <w:rFonts w:ascii="Times New Roman" w:eastAsia="Arial" w:hAnsi="Times New Roman" w:cs="Times New Roman"/>
          <w:sz w:val="28"/>
          <w:szCs w:val="28"/>
        </w:rPr>
        <w:t>у</w:t>
      </w:r>
      <w:r w:rsidRPr="005951C5">
        <w:rPr>
          <w:rFonts w:ascii="Times New Roman" w:eastAsia="Arial" w:hAnsi="Times New Roman" w:cs="Times New Roman"/>
          <w:sz w:val="28"/>
          <w:szCs w:val="28"/>
        </w:rPr>
        <w:t>денты получают знания по программе дополнительного образования «Осн</w:t>
      </w:r>
      <w:r w:rsidRPr="005951C5">
        <w:rPr>
          <w:rFonts w:ascii="Times New Roman" w:eastAsia="Arial" w:hAnsi="Times New Roman" w:cs="Times New Roman"/>
          <w:sz w:val="28"/>
          <w:szCs w:val="28"/>
        </w:rPr>
        <w:t>о</w:t>
      </w:r>
      <w:r w:rsidRPr="005951C5">
        <w:rPr>
          <w:rFonts w:ascii="Times New Roman" w:eastAsia="Arial" w:hAnsi="Times New Roman" w:cs="Times New Roman"/>
          <w:sz w:val="28"/>
          <w:szCs w:val="28"/>
        </w:rPr>
        <w:t>вы предпринимательской деятельности».   За 2015 год  по данной программе обучилось 11 человек.</w:t>
      </w:r>
    </w:p>
    <w:p w:rsidR="002B79DB" w:rsidRPr="005951C5" w:rsidRDefault="002B79DB" w:rsidP="005951C5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C5">
        <w:rPr>
          <w:rFonts w:ascii="Times New Roman" w:eastAsia="Arial" w:hAnsi="Times New Roman" w:cs="Times New Roman"/>
          <w:sz w:val="28"/>
          <w:szCs w:val="28"/>
        </w:rPr>
        <w:t>На базе Каневского филиала ЧОУ СПО Северо-Кавказский техникум «Знание» ведутся краткосрочные курсы по теме «Обучение работе с пр</w:t>
      </w:r>
      <w:r w:rsidRPr="005951C5">
        <w:rPr>
          <w:rFonts w:ascii="Times New Roman" w:eastAsia="Arial" w:hAnsi="Times New Roman" w:cs="Times New Roman"/>
          <w:sz w:val="28"/>
          <w:szCs w:val="28"/>
        </w:rPr>
        <w:t>о</w:t>
      </w:r>
      <w:r w:rsidRPr="005951C5">
        <w:rPr>
          <w:rFonts w:ascii="Times New Roman" w:eastAsia="Arial" w:hAnsi="Times New Roman" w:cs="Times New Roman"/>
          <w:sz w:val="28"/>
          <w:szCs w:val="28"/>
        </w:rPr>
        <w:t>граммным продуктом 1С Бухгалтерия».  За 2015 год курсовое обучение  п</w:t>
      </w:r>
      <w:r w:rsidRPr="005951C5">
        <w:rPr>
          <w:rFonts w:ascii="Times New Roman" w:eastAsia="Arial" w:hAnsi="Times New Roman" w:cs="Times New Roman"/>
          <w:sz w:val="28"/>
          <w:szCs w:val="28"/>
        </w:rPr>
        <w:t>о</w:t>
      </w:r>
      <w:r w:rsidRPr="005951C5">
        <w:rPr>
          <w:rFonts w:ascii="Times New Roman" w:eastAsia="Arial" w:hAnsi="Times New Roman" w:cs="Times New Roman"/>
          <w:sz w:val="28"/>
          <w:szCs w:val="28"/>
        </w:rPr>
        <w:t>лучили 60 человек.</w:t>
      </w:r>
    </w:p>
    <w:p w:rsidR="002B79DB" w:rsidRPr="005951C5" w:rsidRDefault="002B79DB" w:rsidP="005951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1C5">
        <w:rPr>
          <w:rFonts w:ascii="Times New Roman" w:hAnsi="Times New Roman" w:cs="Times New Roman"/>
          <w:sz w:val="28"/>
          <w:szCs w:val="28"/>
        </w:rPr>
        <w:t>В целях популяризации  предпринимательства среди молодежи в 2015 году отделом по делам молодежи администрации муниципального образов</w:t>
      </w:r>
      <w:r w:rsidRPr="005951C5">
        <w:rPr>
          <w:rFonts w:ascii="Times New Roman" w:hAnsi="Times New Roman" w:cs="Times New Roman"/>
          <w:sz w:val="28"/>
          <w:szCs w:val="28"/>
        </w:rPr>
        <w:t>а</w:t>
      </w:r>
      <w:r w:rsidRPr="005951C5">
        <w:rPr>
          <w:rFonts w:ascii="Times New Roman" w:hAnsi="Times New Roman" w:cs="Times New Roman"/>
          <w:sz w:val="28"/>
          <w:szCs w:val="28"/>
        </w:rPr>
        <w:t xml:space="preserve">ния Каневской район  совместно с  </w:t>
      </w:r>
      <w:r w:rsidRPr="005951C5">
        <w:rPr>
          <w:rFonts w:ascii="Times New Roman" w:eastAsia="Arial" w:hAnsi="Times New Roman" w:cs="Times New Roman"/>
          <w:sz w:val="28"/>
          <w:szCs w:val="28"/>
        </w:rPr>
        <w:t>ГКУ КК «Центр занятости населения К</w:t>
      </w:r>
      <w:r w:rsidRPr="005951C5">
        <w:rPr>
          <w:rFonts w:ascii="Times New Roman" w:eastAsia="Arial" w:hAnsi="Times New Roman" w:cs="Times New Roman"/>
          <w:sz w:val="28"/>
          <w:szCs w:val="28"/>
        </w:rPr>
        <w:t>а</w:t>
      </w:r>
      <w:r w:rsidRPr="005951C5">
        <w:rPr>
          <w:rFonts w:ascii="Times New Roman" w:eastAsia="Arial" w:hAnsi="Times New Roman" w:cs="Times New Roman"/>
          <w:sz w:val="28"/>
          <w:szCs w:val="28"/>
        </w:rPr>
        <w:t>невского района»</w:t>
      </w:r>
      <w:r w:rsidRPr="005951C5">
        <w:rPr>
          <w:rFonts w:ascii="Times New Roman" w:hAnsi="Times New Roman" w:cs="Times New Roman"/>
          <w:sz w:val="28"/>
          <w:szCs w:val="28"/>
        </w:rPr>
        <w:t xml:space="preserve"> поведено тестирование, направленное на выявление пре</w:t>
      </w:r>
      <w:r w:rsidRPr="005951C5">
        <w:rPr>
          <w:rFonts w:ascii="Times New Roman" w:hAnsi="Times New Roman" w:cs="Times New Roman"/>
          <w:sz w:val="28"/>
          <w:szCs w:val="28"/>
        </w:rPr>
        <w:t>д</w:t>
      </w:r>
      <w:r w:rsidRPr="005951C5">
        <w:rPr>
          <w:rFonts w:ascii="Times New Roman" w:hAnsi="Times New Roman" w:cs="Times New Roman"/>
          <w:sz w:val="28"/>
          <w:szCs w:val="28"/>
        </w:rPr>
        <w:t xml:space="preserve">расположенности молодых людей к предпринимательской деятельности. </w:t>
      </w:r>
      <w:r w:rsidRPr="005951C5">
        <w:rPr>
          <w:rFonts w:ascii="Times New Roman" w:hAnsi="Times New Roman" w:cs="Times New Roman"/>
          <w:sz w:val="28"/>
          <w:szCs w:val="28"/>
        </w:rPr>
        <w:tab/>
        <w:t>Результат опроса показал - третья часть опрошенных считает предпр</w:t>
      </w:r>
      <w:r w:rsidRPr="005951C5">
        <w:rPr>
          <w:rFonts w:ascii="Times New Roman" w:hAnsi="Times New Roman" w:cs="Times New Roman"/>
          <w:sz w:val="28"/>
          <w:szCs w:val="28"/>
        </w:rPr>
        <w:t>и</w:t>
      </w:r>
      <w:r w:rsidRPr="005951C5">
        <w:rPr>
          <w:rFonts w:ascii="Times New Roman" w:hAnsi="Times New Roman" w:cs="Times New Roman"/>
          <w:sz w:val="28"/>
          <w:szCs w:val="28"/>
        </w:rPr>
        <w:t>нимательство привлекательным.  В 2015 году более 60 человек в возрасте от 16 до 18    приняли участие</w:t>
      </w:r>
      <w:r w:rsidRPr="005951C5">
        <w:rPr>
          <w:rFonts w:ascii="Times New Roman" w:hAnsi="Times New Roman" w:cs="Times New Roman"/>
          <w:color w:val="000000"/>
          <w:sz w:val="28"/>
          <w:szCs w:val="28"/>
        </w:rPr>
        <w:t xml:space="preserve"> в семинарах, проводимых с целью информиров</w:t>
      </w:r>
      <w:r w:rsidRPr="005951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951C5">
        <w:rPr>
          <w:rFonts w:ascii="Times New Roman" w:hAnsi="Times New Roman" w:cs="Times New Roman"/>
          <w:color w:val="000000"/>
          <w:sz w:val="28"/>
          <w:szCs w:val="28"/>
        </w:rPr>
        <w:t>ния о мерах государственной и негосударственной поддержки молодых предпринимателей.</w:t>
      </w:r>
    </w:p>
    <w:p w:rsidR="00E74E8C" w:rsidRDefault="00E74E8C" w:rsidP="00E74E8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951C5" w:rsidRPr="00E74E8C" w:rsidRDefault="005951C5" w:rsidP="00E74E8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D0BBE" w:rsidRDefault="00AD0BBE" w:rsidP="00E74E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74E8C" w:rsidRDefault="00E74E8C" w:rsidP="00E74E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951C5">
        <w:rPr>
          <w:rFonts w:ascii="Times New Roman" w:eastAsia="Calibri" w:hAnsi="Times New Roman" w:cs="Times New Roman"/>
          <w:b/>
          <w:sz w:val="28"/>
          <w:szCs w:val="28"/>
          <w:u w:val="single"/>
        </w:rPr>
        <w:t>Финансовые результаты деятельности организаций</w:t>
      </w:r>
    </w:p>
    <w:p w:rsidR="005951C5" w:rsidRPr="005951C5" w:rsidRDefault="005951C5" w:rsidP="00E74E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Финансовые результаты деятельности к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рупных и средних организ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ций </w:t>
      </w:r>
      <w:r w:rsidRPr="00E7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2015 года составили </w:t>
      </w:r>
      <w:r w:rsidRPr="00E74E8C">
        <w:rPr>
          <w:rFonts w:ascii="Times New Roman" w:eastAsia="Times New Roman" w:hAnsi="Times New Roman" w:cs="Times New Roman"/>
          <w:sz w:val="28"/>
          <w:szCs w:val="28"/>
        </w:rPr>
        <w:t>3,4 млрд</w:t>
      </w:r>
      <w:r w:rsidRPr="00E7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прибыли, что в 1,9 раза больше 2014 года.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На 92 % снизились убытки 6 неэффективных собственников и сост</w:t>
      </w:r>
      <w:r w:rsidRPr="00E74E8C">
        <w:rPr>
          <w:rFonts w:ascii="Times New Roman" w:eastAsia="Calibri" w:hAnsi="Times New Roman" w:cs="Times New Roman"/>
          <w:sz w:val="28"/>
          <w:szCs w:val="28"/>
        </w:rPr>
        <w:t>а</w:t>
      </w:r>
      <w:r w:rsidRPr="00E74E8C">
        <w:rPr>
          <w:rFonts w:ascii="Times New Roman" w:eastAsia="Calibri" w:hAnsi="Times New Roman" w:cs="Times New Roman"/>
          <w:sz w:val="28"/>
          <w:szCs w:val="28"/>
        </w:rPr>
        <w:t xml:space="preserve">вили 20 млн рублей.   </w:t>
      </w:r>
    </w:p>
    <w:p w:rsidR="00E74E8C" w:rsidRPr="00E74E8C" w:rsidRDefault="00E74E8C" w:rsidP="00E74E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E74E8C">
        <w:rPr>
          <w:rFonts w:ascii="Times New Roman" w:eastAsia="Times New Roman" w:hAnsi="Times New Roman" w:cs="Times New Roman"/>
          <w:sz w:val="28"/>
          <w:szCs w:val="20"/>
          <w:lang w:eastAsia="ar-SA"/>
        </w:rPr>
        <w:tab/>
        <w:t xml:space="preserve">Прибыль получили 37 или 86 % отчитавшихся организаций в сумме 3,4 млрд рублей, что в 1,7 раза превышает показатель прошлого года. </w:t>
      </w:r>
    </w:p>
    <w:p w:rsidR="00E74E8C" w:rsidRPr="00E74E8C" w:rsidRDefault="00E74E8C" w:rsidP="00E74E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4E8C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Основная доля прибыли приходится на предприятия сельского хозяйства – почти 3 млрд рублей, что в 1,6 раза больше к уровню 2014 года.</w:t>
      </w:r>
    </w:p>
    <w:p w:rsidR="00E74E8C" w:rsidRPr="00E74E8C" w:rsidRDefault="00E74E8C" w:rsidP="00E74E8C">
      <w:pPr>
        <w:spacing w:after="0" w:line="240" w:lineRule="auto"/>
        <w:ind w:firstLine="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4E8C" w:rsidRPr="00E74E8C" w:rsidRDefault="00E74E8C" w:rsidP="00E74E8C">
      <w:pPr>
        <w:spacing w:after="0" w:line="240" w:lineRule="auto"/>
        <w:ind w:firstLine="8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4E8C" w:rsidRPr="005951C5" w:rsidRDefault="00E74E8C" w:rsidP="00E74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951C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Уровень жизни населения</w:t>
      </w:r>
    </w:p>
    <w:p w:rsidR="005951C5" w:rsidRPr="00E74E8C" w:rsidRDefault="005951C5" w:rsidP="00E74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0" b="0"/>
            <wp:docPr id="2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5951C5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E74E8C">
        <w:rPr>
          <w:rFonts w:ascii="Times New Roman" w:eastAsia="Calibri" w:hAnsi="Times New Roman" w:cs="Times New Roman"/>
          <w:sz w:val="28"/>
          <w:szCs w:val="28"/>
        </w:rPr>
        <w:t>Средн</w:t>
      </w:r>
      <w:r w:rsidRPr="00E74E8C">
        <w:rPr>
          <w:rFonts w:ascii="Times New Roman" w:eastAsia="Calibri" w:hAnsi="Times New Roman" w:cs="Times New Roman"/>
          <w:sz w:val="28"/>
          <w:szCs w:val="28"/>
        </w:rPr>
        <w:t>е</w:t>
      </w:r>
      <w:r w:rsidRPr="00E74E8C">
        <w:rPr>
          <w:rFonts w:ascii="Times New Roman" w:eastAsia="Calibri" w:hAnsi="Times New Roman" w:cs="Times New Roman"/>
          <w:sz w:val="28"/>
          <w:szCs w:val="28"/>
        </w:rPr>
        <w:t>месячная зарплата по району за 2015 год возросла на 9 % и составила 23 948 рублей. Наибольшая среднемесячная заработная плата отмечена у работн</w:t>
      </w:r>
      <w:r w:rsidRPr="00E74E8C">
        <w:rPr>
          <w:rFonts w:ascii="Times New Roman" w:eastAsia="Calibri" w:hAnsi="Times New Roman" w:cs="Times New Roman"/>
          <w:sz w:val="28"/>
          <w:szCs w:val="28"/>
        </w:rPr>
        <w:t>и</w:t>
      </w:r>
      <w:r w:rsidRPr="00E74E8C">
        <w:rPr>
          <w:rFonts w:ascii="Times New Roman" w:eastAsia="Calibri" w:hAnsi="Times New Roman" w:cs="Times New Roman"/>
          <w:sz w:val="28"/>
          <w:szCs w:val="28"/>
        </w:rPr>
        <w:t>ков отрасли добычи полезных ископаемых - 43 532 рубля (116 %), строител</w:t>
      </w:r>
      <w:r w:rsidRPr="00E74E8C">
        <w:rPr>
          <w:rFonts w:ascii="Times New Roman" w:eastAsia="Calibri" w:hAnsi="Times New Roman" w:cs="Times New Roman"/>
          <w:sz w:val="28"/>
          <w:szCs w:val="28"/>
        </w:rPr>
        <w:t>ь</w:t>
      </w:r>
      <w:r w:rsidRPr="00E74E8C">
        <w:rPr>
          <w:rFonts w:ascii="Times New Roman" w:eastAsia="Calibri" w:hAnsi="Times New Roman" w:cs="Times New Roman"/>
          <w:sz w:val="28"/>
          <w:szCs w:val="28"/>
        </w:rPr>
        <w:t>ства – 30 791 рублей (117 %), транспорта и связи – 29 678 рублей (107 %), производства пищевых продуктов 26 519 (111 %), розничной торговли – 22 864 рублей (98 %).</w:t>
      </w: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E8C">
        <w:rPr>
          <w:rFonts w:ascii="Times New Roman" w:eastAsia="Calibri" w:hAnsi="Times New Roman" w:cs="Times New Roman"/>
          <w:sz w:val="28"/>
          <w:szCs w:val="28"/>
        </w:rPr>
        <w:t>Среднесписочная численность работников крупных и средних пре</w:t>
      </w:r>
      <w:r w:rsidRPr="00E74E8C">
        <w:rPr>
          <w:rFonts w:ascii="Times New Roman" w:eastAsia="Calibri" w:hAnsi="Times New Roman" w:cs="Times New Roman"/>
          <w:sz w:val="28"/>
          <w:szCs w:val="28"/>
        </w:rPr>
        <w:t>д</w:t>
      </w:r>
      <w:r w:rsidRPr="00E74E8C">
        <w:rPr>
          <w:rFonts w:ascii="Times New Roman" w:eastAsia="Calibri" w:hAnsi="Times New Roman" w:cs="Times New Roman"/>
          <w:sz w:val="28"/>
          <w:szCs w:val="28"/>
        </w:rPr>
        <w:t>приятий составила 18,4 тысяч человека – 98 % к уровню прошлого года.</w:t>
      </w:r>
    </w:p>
    <w:p w:rsidR="00E74E8C" w:rsidRPr="00E74E8C" w:rsidRDefault="00E74E8C" w:rsidP="00E74E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E74E8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Начисленный фонд заработной платы увеличился на 6 % и составил 5,3 млрд руб.</w:t>
      </w:r>
    </w:p>
    <w:p w:rsidR="00E74E8C" w:rsidRPr="00E74E8C" w:rsidRDefault="00E74E8C" w:rsidP="00E74E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002" w:rsidRDefault="001D6002" w:rsidP="00E74E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72" w:type="dxa"/>
        <w:jc w:val="center"/>
        <w:tblCellSpacing w:w="15" w:type="dxa"/>
        <w:tblInd w:w="-22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"/>
        <w:gridCol w:w="9277"/>
      </w:tblGrid>
      <w:tr w:rsidR="001D6002" w:rsidRPr="001D6002" w:rsidTr="005951C5">
        <w:trPr>
          <w:tblCellSpacing w:w="15" w:type="dxa"/>
          <w:jc w:val="center"/>
        </w:trPr>
        <w:tc>
          <w:tcPr>
            <w:tcW w:w="50" w:type="dxa"/>
            <w:hideMark/>
          </w:tcPr>
          <w:p w:rsidR="001D6002" w:rsidRPr="001D6002" w:rsidRDefault="001D6002" w:rsidP="00B653BA">
            <w:pPr>
              <w:spacing w:after="0" w:line="240" w:lineRule="auto"/>
              <w:ind w:left="-496" w:firstLine="4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2" w:type="dxa"/>
            <w:hideMark/>
          </w:tcPr>
          <w:p w:rsidR="001D6002" w:rsidRDefault="001D6002" w:rsidP="00B653BA">
            <w:pPr>
              <w:spacing w:after="0" w:line="240" w:lineRule="auto"/>
              <w:ind w:right="-356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Муниципальное законодательство и подзаконные акты</w:t>
            </w:r>
          </w:p>
          <w:p w:rsidR="00B653BA" w:rsidRPr="005951C5" w:rsidRDefault="00B653BA" w:rsidP="00B653BA">
            <w:pPr>
              <w:spacing w:after="0" w:line="240" w:lineRule="auto"/>
              <w:ind w:right="-356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1D6002" w:rsidRPr="005951C5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Постановление администрации муниципального образования Кане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ской район от 16 октября 2015 года N° 1131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"Об утверждении Порядка проведения экспертизы муниципальных норм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тивных правовых актов муниципального образования Каневской район, з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трагивающих вопросы осуществления предп</w:t>
            </w:r>
            <w:r w:rsid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ринимательской и инвестиц</w:t>
            </w:r>
            <w:r w:rsid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онной 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деятельности"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D6002" w:rsidRPr="005951C5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Постановление администрации муниципального образования Кане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ской район от 29 сентября 2015 года N° 1059  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"Об утверждении Перечня муни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ципального имущества муни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ципального образо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вания Каневской район, свободного от прав третьих лиц (за исключением имущественных прав субъектов малого и средн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 предпринимательства),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держки субъектов малого и среднего предпринимательства"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D6002" w:rsidRPr="005951C5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Постановление администрации муниципального образования Кане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ской район от 01 сентября 2015 года N° 932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"Об утверждении Порядка проведения оценки регулирующего воздействия проектов муниципальных нормативных правовых актов администрации м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ниципального образования Каневской район, затрагивающих вопросы ос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ществления предпринимательской и инвестиционной деятельности"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D6002" w:rsidRPr="005951C5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Постановление администрации муниципального образования Кане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ской район от 13 августа 2015 года N° 879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"Об образовании консультативного совета по оценке регулирующего во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и экспертизе муниципальных нормативных правовых актов мун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ципального администрации образования Каневской район"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D6002" w:rsidRPr="005951C5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Постановление администрации муниципального образования Кане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ской район от 03 декабря 2014 года N° 1721  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"Об оценке эффективности деятельности руководителей отдельных отра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левых (функциональных) органов администрации муниципального образ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Каневской район по созданию благоприятных условий ведения инв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стиционной и предпринимательской деятельности и повышении компетен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ности лиц, замещающих должности муниципальной службы, в привлечении инвестиций и работе с инвесторами" 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D6002" w:rsidRPr="005951C5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Постановление администрации муниципального образования Кане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ской район от 20 марта 2013 года N° 376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"О создании благоприятных условий для развития инвестиционной де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 на территории муниципального образования Каневской район"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D6002" w:rsidRPr="005951C5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Постановление администрации муниципального образования Кане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ской район от 04 марта 2013 года N° 286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"Об организации сопровождения инвестиционных проектов, реализуемых на территории муниципального образования Каневской район"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D6002" w:rsidRPr="005951C5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Постановление администрации муниципального образования Кане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ской район от 27 декабря 2012 года N° 2016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"О внесении изменений в постановление администрации муниципального образования Каневской район от 11 ноября 2010 года N° 1532 "Об утве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ждении ведомственной целевой программы "Формирование инвестицио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привлекательности муниципального образования Каневской район" на 2011-2013 годы"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D6002" w:rsidRPr="005951C5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Решение Совета муниципального образования Каневской район от 29 августа 2012 года N° 223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"Об утверждении концепции (стратегии) социально-экономического разв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 муниципального образования Каневской район до 2020 года"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D6002" w:rsidRPr="005951C5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Распоряжение администрации муниципального образования Кане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ской район от 06 июля 2012 года N° 97-р 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 подготовке презентации инвестиционного потенциала муниципального образования Каневской район на XI Международном инвестиционном ф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руме "Сочи-2012"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D6002" w:rsidRDefault="001D6002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Постановление администрации муниципального образования Кане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951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ской район от 20 февраля 2012 года N°184  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"Об утверждении пошагового плана мероприятий по реализации основных направлений социально-экономического развития муниципального образ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Каневской район на 2012-2014 годы"</w:t>
            </w:r>
            <w:r w:rsidRPr="0059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B653BA" w:rsidRDefault="00B653BA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53BA" w:rsidRPr="00B653BA" w:rsidRDefault="00B653BA" w:rsidP="00B65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653B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Реализованные инвестиционные проекты</w:t>
            </w:r>
          </w:p>
          <w:p w:rsidR="0061055D" w:rsidRPr="00BC6140" w:rsidRDefault="0061055D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621A" w:rsidRPr="00BC6140" w:rsidRDefault="0005621A" w:rsidP="00B65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53BA" w:rsidRPr="00BC6140" w:rsidRDefault="00B653BA" w:rsidP="0061055D">
            <w:pPr>
              <w:spacing w:after="0" w:line="240" w:lineRule="auto"/>
              <w:ind w:left="-116" w:firstLine="11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  <w:r w:rsidRPr="00B653BA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  <w:t>Организация горячего питания школьников</w:t>
            </w:r>
          </w:p>
          <w:p w:rsidR="0005621A" w:rsidRPr="00BC6140" w:rsidRDefault="0005621A" w:rsidP="0061055D">
            <w:pPr>
              <w:spacing w:after="0" w:line="240" w:lineRule="auto"/>
              <w:ind w:left="-116" w:firstLine="11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Реквизиты инвестиционного проекта: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53BA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"Формула вкуса", ст. Кане</w:t>
      </w:r>
      <w:r w:rsidR="00056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вская, директор Лыбзиков М.В.;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Общая стоимость: </w:t>
      </w:r>
      <w:r w:rsidR="00056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млн.рублей;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реализации проекта: </w:t>
      </w:r>
      <w:r w:rsidR="0005621A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год;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новых рабочих мест: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103.</w:t>
      </w:r>
    </w:p>
    <w:p w:rsidR="00B653BA" w:rsidRPr="0061055D" w:rsidRDefault="00B653BA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Срок реализации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</w:p>
    <w:tbl>
      <w:tblPr>
        <w:tblW w:w="0" w:type="auto"/>
        <w:tblCellSpacing w:w="15" w:type="dxa"/>
        <w:tblInd w:w="-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B653BA" w:rsidRPr="0061055D" w:rsidTr="00AD0B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53BA" w:rsidRPr="0061055D" w:rsidRDefault="00B653BA" w:rsidP="0005621A">
            <w:pPr>
              <w:spacing w:after="0" w:line="240" w:lineRule="auto"/>
              <w:ind w:left="-7319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u w:val="single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u w:val="single"/>
                <w:lang w:eastAsia="ru-RU"/>
              </w:rPr>
              <w:t xml:space="preserve">"Фабрика кухни" ( Суть проекта - </w:t>
            </w:r>
          </w:p>
        </w:tc>
      </w:tr>
    </w:tbl>
    <w:p w:rsidR="00340CC6" w:rsidRPr="0005621A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1"/>
      </w:tblGrid>
      <w:tr w:rsidR="00340CC6" w:rsidRPr="0061055D" w:rsidTr="00B21B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621A" w:rsidRDefault="0005621A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val="en-US" w:eastAsia="ru-RU"/>
              </w:rPr>
            </w:pPr>
          </w:p>
          <w:p w:rsidR="00340CC6" w:rsidRPr="0061055D" w:rsidRDefault="00340CC6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  <w:t xml:space="preserve">Модернизация производства </w:t>
            </w:r>
          </w:p>
        </w:tc>
      </w:tr>
      <w:tr w:rsidR="0005621A" w:rsidRPr="0061055D" w:rsidTr="00B21B16">
        <w:trPr>
          <w:tblCellSpacing w:w="15" w:type="dxa"/>
        </w:trPr>
        <w:tc>
          <w:tcPr>
            <w:tcW w:w="0" w:type="auto"/>
            <w:vAlign w:val="center"/>
          </w:tcPr>
          <w:p w:rsidR="0005621A" w:rsidRPr="0005621A" w:rsidRDefault="0005621A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val="en-US" w:eastAsia="ru-RU"/>
              </w:rPr>
            </w:pPr>
          </w:p>
        </w:tc>
      </w:tr>
    </w:tbl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Реквизиты инвестиционного проекта:</w:t>
      </w:r>
      <w:r w:rsidR="0005621A" w:rsidRPr="000562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ООО"Сладич Кубань", ст. Кане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ская, заместитель директора Каракьян А.В.;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стоимость: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млн.рублей; 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реализации проекта: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 год.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реализации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2013-2014</w:t>
      </w:r>
    </w:p>
    <w:p w:rsidR="00340CC6" w:rsidRPr="00BC6140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Количество новых рабочих мест: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07"/>
      </w:tblGrid>
      <w:tr w:rsidR="00340CC6" w:rsidRPr="0061055D" w:rsidTr="00B21B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0CC6" w:rsidRPr="0061055D" w:rsidRDefault="00340CC6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  <w:t>Реконструкция административно-торгового здания</w:t>
            </w:r>
          </w:p>
        </w:tc>
      </w:tr>
      <w:tr w:rsidR="0005621A" w:rsidRPr="0061055D" w:rsidTr="00B21B16">
        <w:trPr>
          <w:tblCellSpacing w:w="15" w:type="dxa"/>
        </w:trPr>
        <w:tc>
          <w:tcPr>
            <w:tcW w:w="0" w:type="auto"/>
            <w:vAlign w:val="center"/>
          </w:tcPr>
          <w:p w:rsidR="0005621A" w:rsidRPr="0061055D" w:rsidRDefault="0005621A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Реквизиты инвестиционного проекта: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"Кубрента", ст. Каневская, д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ректор Ласенков Н.В.;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стоимость: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млн.рублей;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ввода в эксплуатацию: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2014год;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Колличество новых рабочих мест: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30.</w:t>
      </w:r>
    </w:p>
    <w:p w:rsidR="00340CC6" w:rsidRPr="00BC6140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реализации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2012-2014</w:t>
      </w:r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6"/>
      </w:tblGrid>
      <w:tr w:rsidR="00340CC6" w:rsidRPr="0061055D" w:rsidTr="00B21B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0CC6" w:rsidRPr="0061055D" w:rsidRDefault="00340CC6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  <w:t>Строительство цеха по розливу питьевой воды</w:t>
            </w:r>
          </w:p>
        </w:tc>
      </w:tr>
      <w:tr w:rsidR="0005621A" w:rsidRPr="0061055D" w:rsidTr="00B21B16">
        <w:trPr>
          <w:tblCellSpacing w:w="15" w:type="dxa"/>
        </w:trPr>
        <w:tc>
          <w:tcPr>
            <w:tcW w:w="0" w:type="auto"/>
            <w:vAlign w:val="center"/>
          </w:tcPr>
          <w:p w:rsidR="0005621A" w:rsidRPr="0061055D" w:rsidRDefault="0005621A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Реквизиты инвестиционного проекта: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"Аквалюкс", ст. Стародер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вянковская, х.Сладкий Лиман, генеральный директор Гаман Н.В.;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стоимость: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 млн.рублей;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ввода в эксплуатацию: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 год;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новых рабочих мест: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18.</w:t>
      </w:r>
    </w:p>
    <w:p w:rsidR="0061055D" w:rsidRPr="00BC6140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реализации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2012</w:t>
      </w:r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0"/>
      </w:tblGrid>
      <w:tr w:rsidR="00340CC6" w:rsidRPr="0061055D" w:rsidTr="00B21B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0CC6" w:rsidRPr="0061055D" w:rsidRDefault="00340CC6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  <w:t xml:space="preserve">Строительство Гипермаркета "Магнит семейный" </w:t>
            </w:r>
          </w:p>
        </w:tc>
      </w:tr>
      <w:tr w:rsidR="0005621A" w:rsidRPr="0061055D" w:rsidTr="00B21B16">
        <w:trPr>
          <w:tblCellSpacing w:w="15" w:type="dxa"/>
        </w:trPr>
        <w:tc>
          <w:tcPr>
            <w:tcW w:w="0" w:type="auto"/>
            <w:vAlign w:val="center"/>
          </w:tcPr>
          <w:p w:rsidR="0005621A" w:rsidRPr="0061055D" w:rsidRDefault="0005621A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Реквизиты инвестиционного проекта: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ЗАО "Тандер", ст. Каневская, дире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 департамента развития ЗАО "Тандер" Еремин Е.В.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стоимость: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300 млн.рублей;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новых рабочих мест: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130.</w:t>
      </w:r>
    </w:p>
    <w:p w:rsidR="00340CC6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реализации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</w:p>
    <w:p w:rsidR="0061055D" w:rsidRPr="0061055D" w:rsidRDefault="0061055D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364"/>
      </w:tblGrid>
      <w:tr w:rsidR="00340CC6" w:rsidRPr="0061055D" w:rsidTr="00B21B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0CC6" w:rsidRPr="0061055D" w:rsidRDefault="00340CC6" w:rsidP="00056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40CC6" w:rsidRPr="00BC6140" w:rsidRDefault="00340CC6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  <w:t xml:space="preserve">Увеличение мощности существующего мини нефтеперерабатывающего завода до 320 тысяч тонн нефти в год (2 очередь) </w:t>
            </w:r>
          </w:p>
          <w:p w:rsidR="0005621A" w:rsidRPr="00BC6140" w:rsidRDefault="0005621A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Реквизиты инвестиционного проекта: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ОАО "Албашнефть", ст. Новоми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ская, северо-западнее станицы Новоминской, директор Шокола И.Л.;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стоимость проекта: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 млн. рублей;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Дата ввода в эксплуатацию: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 год;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новых  рабочих мест: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 </w:t>
      </w:r>
    </w:p>
    <w:p w:rsidR="00340CC6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реализации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2008-2012</w:t>
      </w:r>
    </w:p>
    <w:p w:rsidR="0061055D" w:rsidRPr="0061055D" w:rsidRDefault="0061055D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45"/>
      </w:tblGrid>
      <w:tr w:rsidR="00340CC6" w:rsidRPr="0061055D" w:rsidTr="00B21B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0CC6" w:rsidRPr="0061055D" w:rsidRDefault="00340CC6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  <w:t>Строительство свинокомплекса на 1330 голов свиноматок</w:t>
            </w:r>
          </w:p>
        </w:tc>
      </w:tr>
      <w:tr w:rsidR="0005621A" w:rsidRPr="0061055D" w:rsidTr="00B21B16">
        <w:trPr>
          <w:tblCellSpacing w:w="15" w:type="dxa"/>
        </w:trPr>
        <w:tc>
          <w:tcPr>
            <w:tcW w:w="0" w:type="auto"/>
            <w:vAlign w:val="center"/>
          </w:tcPr>
          <w:p w:rsidR="0005621A" w:rsidRPr="0061055D" w:rsidRDefault="0005621A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Реквизиты инвестиционного проекта: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"Агрокомплекс "Каневской Бекон", Краснодарский край, Каневской район, ст. Придорожная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стоимость проекта: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255 млн. руб.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ввода в эксплуатацию: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 год;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Число рабочих мест: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25.</w:t>
      </w:r>
    </w:p>
    <w:p w:rsidR="00340CC6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реализации 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2009-2011</w:t>
      </w:r>
    </w:p>
    <w:p w:rsidR="0061055D" w:rsidRPr="0061055D" w:rsidRDefault="0061055D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3"/>
      </w:tblGrid>
      <w:tr w:rsidR="00340CC6" w:rsidRPr="0061055D" w:rsidTr="00B21B16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0CC6" w:rsidRPr="0061055D" w:rsidRDefault="00340CC6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  <w:t>Модернизация машинно-тракторного парка, строительство химсклада</w:t>
            </w:r>
          </w:p>
        </w:tc>
      </w:tr>
      <w:tr w:rsidR="0005621A" w:rsidRPr="0061055D" w:rsidTr="00B21B16">
        <w:trPr>
          <w:tblCellSpacing w:w="15" w:type="dxa"/>
        </w:trPr>
        <w:tc>
          <w:tcPr>
            <w:tcW w:w="0" w:type="auto"/>
            <w:vAlign w:val="center"/>
          </w:tcPr>
          <w:p w:rsidR="0005621A" w:rsidRPr="0061055D" w:rsidRDefault="0005621A" w:rsidP="000562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"Кубань"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57,0 </w:t>
      </w:r>
    </w:p>
    <w:p w:rsidR="00340CC6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</w:t>
      </w:r>
    </w:p>
    <w:p w:rsidR="0061055D" w:rsidRPr="0061055D" w:rsidRDefault="0061055D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27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Модернизация производства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Общество с ограниченной ответственностью фирма "Калория"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120,0 </w:t>
      </w:r>
    </w:p>
    <w:p w:rsidR="00340CC6" w:rsidRPr="00BC6140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2013-2015 </w:t>
      </w:r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653BA" w:rsidRDefault="00340CC6" w:rsidP="00056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653B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Реализуемые</w:t>
      </w:r>
      <w:r w:rsidR="00B653B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инвестиционые</w:t>
      </w:r>
      <w:r w:rsidRPr="00B653B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проекты</w:t>
      </w:r>
    </w:p>
    <w:p w:rsidR="00340CC6" w:rsidRPr="00B653BA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28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Модернизация животноводческого производства. Обновление машино-тракторного парка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Открытое акционерное общество "Кубанская степь"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113,4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2014-2015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29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Техническое перевооружение машинно-тракторного парка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ОАО "Агрофирма племзавод "Победа"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227,8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 2014-2016   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30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Строительство жилого комплекса "Южный Городок"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ООО "Фирма-Юг-Универсал"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450,0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 2014-2018  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</w:pPr>
      <w:hyperlink r:id="rId31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Строительство торгово-выставочного комплекса по продаже сельскох</w:t>
        </w:r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о</w:t>
        </w:r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зяйственной техники, ст. Каневская</w:t>
        </w:r>
      </w:hyperlink>
    </w:p>
    <w:p w:rsidR="0005621A" w:rsidRPr="0005621A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Общество с ограниченной ответственностью "Бизон-Юг"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60,0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2014-2015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32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Строительство торгово - административного здания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ООО "КА-Строй"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72,0 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2014-2015 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33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Строительство жилого комплекса с автостоянкой и детской площа</w:t>
        </w:r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д</w:t>
        </w:r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кой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ООО "КА-Строй"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54,0 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 2014-2015    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34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Развитие сельскохозяйственного производства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ОАО "Племзавод "Воля"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60,0 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 2014-2015    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35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Строительство семейной молочной фермы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ИП Дубовая Татьяна Федоровна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17,0 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 2014-2016     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36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Строительство конноспортивного комплекса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ИП Бондаренко Руслан Николаевич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20,0 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 2014-2017     </w:t>
      </w:r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Строительство жилого комплекса '"Благовест'"</w:t>
      </w:r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Общество с ограниченной ответственностью "ТрансЮжСтрой" 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155,8 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 2013-2016     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37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Строительство двух свиноводческих комплексов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ООО "Агрокомплекс "Каневской Бекон" 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130      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> 2012-2016     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38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Реконструкция торгового комплекса по реализации фруктов и овощей</w:t>
        </w:r>
      </w:hyperlink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"Даллакян"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15,0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2015-2017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39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Реконструкция производственного комплекса ПАО "Каневсксахар"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ПАО "Каневсксахар"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500,0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2015-2018</w:t>
      </w:r>
    </w:p>
    <w:p w:rsidR="00340CC6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55D" w:rsidRPr="0061055D" w:rsidRDefault="0061055D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40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Реконструкция сборочного участка</w:t>
        </w:r>
      </w:hyperlink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"Каневской ЗГА"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100,0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2015-2017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41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Развитие отрасли молочного животноводства и кормодобывающей базы, как платформы для укрепления экономики предприятия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ОАО "Россия"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170,499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2015-2016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42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Развитие отрасли молочного скотоводства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АО фирма  "Агрокомплекс" им. Н.И.Ткачева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83,91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2015-2020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43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Модернизация и ввод в эксплуатацию завода по производству кваса прои</w:t>
        </w:r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з</w:t>
        </w:r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водительностью до 20000 л./сут.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"АкваЛюкс-Юг"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67,7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2016-2017</w:t>
      </w:r>
    </w:p>
    <w:p w:rsidR="00340CC6" w:rsidRPr="00BC6140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05621A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44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Строительство систем орошения для полива сельскохозяйственных культур</w:t>
        </w:r>
      </w:hyperlink>
    </w:p>
    <w:p w:rsidR="0005621A" w:rsidRPr="0005621A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ОАО Агрофирма племзавод "Нива" 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200,0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2015-2017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45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Строительство кафе с организацией семейного отдыха на 90 посадочных мест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ИП Жуковская Ю.С.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5,0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2015-2017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CC6" w:rsidRPr="00BC6140" w:rsidRDefault="008568E7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46" w:history="1">
        <w:r w:rsidR="00340CC6" w:rsidRPr="0061055D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Закладка сада интенсивного типа</w:t>
        </w:r>
      </w:hyperlink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Инвестор: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КФХ "Темп"</w:t>
      </w:r>
    </w:p>
    <w:p w:rsidR="00340CC6" w:rsidRPr="0061055D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Стоимость проекта, млн.руб.: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25,0</w:t>
      </w:r>
    </w:p>
    <w:p w:rsidR="0061055D" w:rsidRPr="00BC6140" w:rsidRDefault="00340CC6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5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6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2015-2017</w:t>
      </w:r>
    </w:p>
    <w:p w:rsidR="0005621A" w:rsidRPr="00BC6140" w:rsidRDefault="0005621A" w:rsidP="00056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55D" w:rsidRPr="00BC6140" w:rsidRDefault="00AD0BBE" w:rsidP="0005621A">
      <w:pPr>
        <w:keepNext/>
        <w:spacing w:after="0" w:line="240" w:lineRule="auto"/>
        <w:ind w:firstLine="70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</w:t>
      </w:r>
      <w:r w:rsidR="004943E7" w:rsidRPr="006105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-частное партнерство</w:t>
      </w:r>
    </w:p>
    <w:p w:rsidR="004943E7" w:rsidRPr="004943E7" w:rsidRDefault="004943E7" w:rsidP="004943E7">
      <w:pPr>
        <w:keepNext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43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Федеральные законы</w:t>
      </w:r>
    </w:p>
    <w:p w:rsidR="004943E7" w:rsidRPr="004943E7" w:rsidRDefault="004943E7" w:rsidP="00494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3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Федеральный закон от 13.07.2015 № 224-ФЗ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государственно-частном партнерстве, муниципально-частном партнерстве в Российской Ф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дерации и внесении изменений в отдельные законодательные акты Росси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Федерации»;</w:t>
      </w:r>
    </w:p>
    <w:p w:rsidR="004943E7" w:rsidRPr="004943E7" w:rsidRDefault="004943E7" w:rsidP="00494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3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Федеральный закон от 21.07.2005 № 115-ФЗ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концессионных согл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шениях».</w:t>
      </w:r>
    </w:p>
    <w:p w:rsidR="004943E7" w:rsidRPr="004943E7" w:rsidRDefault="004943E7" w:rsidP="004943E7">
      <w:pPr>
        <w:keepNext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43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Краевые законы</w:t>
      </w:r>
    </w:p>
    <w:p w:rsidR="004943E7" w:rsidRPr="004943E7" w:rsidRDefault="004943E7" w:rsidP="00494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3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 Краснодарского края от 09.06.2010 № 1989-КЗ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государстве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политике Краснодарского края в сфере государственно-частного пар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нерства».</w:t>
      </w:r>
    </w:p>
    <w:p w:rsidR="004943E7" w:rsidRPr="004943E7" w:rsidRDefault="004943E7" w:rsidP="004943E7">
      <w:pPr>
        <w:keepNext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</w:pPr>
      <w:r w:rsidRPr="004943E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  <w:lastRenderedPageBreak/>
        <w:t xml:space="preserve">Постановления главы администрации (губернатора) Краснодарского края </w:t>
      </w:r>
    </w:p>
    <w:p w:rsidR="004943E7" w:rsidRPr="004943E7" w:rsidRDefault="004943E7" w:rsidP="00494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3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главы администрации (губернатора) Краснодарского края от 27.02.2010 № 97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краевой комиссии по государственно-частному партнерству Краснодарского края»; </w:t>
      </w:r>
    </w:p>
    <w:p w:rsidR="00B21B16" w:rsidRPr="0005621A" w:rsidRDefault="004943E7" w:rsidP="00056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3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главы администрации (губернатора) Краснодарского края от 15.07.2014 № 729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Порядка принятия решения о з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ключении концессионных соглашений от имени Краснодарского края на срок, превышающий срок действия утвержденных лимитов бюджетных об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943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зательств, в случаях, предусмотренных высшим исполнительным органом государственно</w:t>
      </w:r>
      <w:r w:rsidR="00056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власти Краснодарского края». </w:t>
      </w:r>
    </w:p>
    <w:p w:rsidR="00B21B16" w:rsidRPr="0005621A" w:rsidRDefault="0005621A" w:rsidP="0005621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Инвестиционные предложения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1"/>
        <w:gridCol w:w="2451"/>
        <w:gridCol w:w="1725"/>
        <w:gridCol w:w="2328"/>
      </w:tblGrid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B21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B21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Отраслевая пр</w:t>
            </w:r>
            <w:r w:rsidRPr="006105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Pr="006105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надлежность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B21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Потребность в инвест</w:t>
            </w:r>
            <w:r w:rsidRPr="006105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Pr="006105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циях, млн.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B21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Площадь декл</w:t>
            </w:r>
            <w:r w:rsidRPr="006105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6105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рированная, кв.м.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7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Предприятие для хр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нения и переработки сельскохозяйственной продукции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Потребительская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8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Тепличный комплекс по выращиванию ов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щей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9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Завод по переработке подсолнечника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0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Строительство завода по производству бет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Обрабатывающая промышленность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1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Объект экологического туризма «Челбасский лес»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Санаторно-курортный и т</w:t>
            </w: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ристский комплекс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2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Строительство стоянки для грузовых автом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билей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Потребительская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3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Цех по производству комбикормов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4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Строительство фермы по разведению крол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ков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5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Комбинат бытовых услуг (парикмахерская, ремонт бытовой техн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ки, швейная масте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lastRenderedPageBreak/>
                <w:t>ская)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Потребительская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6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Размещение станции технического обслуж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вания в ст.Челбасской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Потребительская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7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Многофункционал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ь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ный аптечный центр с ветеринарной клин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Потребительская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8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Сервисная мастерская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Потребительская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1456.00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9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Строительство автог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зозаправочной станции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Потребительская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0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Строительство кафе с летней площадкой для барбекю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Потребительская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1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Завод по производству оптоволокна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Обрабатывающая промышленность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2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Модернизация и ввод в эксплуатацию завода по производству кваса производительностью до 20000 л./сутки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Обрабатывающая промышленность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10591.00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3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Завод заморозки и сушки сельскохозя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й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ственной продукции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4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Завод по производству биотоплива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Обрабатывающая промышленность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5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Завод по производству мясных консервов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35721.00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6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Мини-завод по перер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ботке рыбы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Рыбохозяйстве</w:t>
            </w: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комплекс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7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Строительство пункта общественного пит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ния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Потребительская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8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Размещение мотеля (гостиница специал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ь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ной планировки, о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крытая стоянка для легковых автомоб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лей).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Потребительская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10000.00</w:t>
            </w:r>
          </w:p>
        </w:tc>
      </w:tr>
      <w:tr w:rsidR="00B21B16" w:rsidRPr="00B21B16" w:rsidTr="00B21B1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8568E7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9" w:history="1"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Строительство груз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</w:t>
              </w:r>
              <w:r w:rsidR="00B21B16" w:rsidRPr="0061055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вого (транспортного) терминала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B16" w:rsidRPr="0061055D" w:rsidRDefault="00B21B16" w:rsidP="006F7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50000.00</w:t>
            </w:r>
          </w:p>
        </w:tc>
      </w:tr>
    </w:tbl>
    <w:tbl>
      <w:tblPr>
        <w:tblpPr w:leftFromText="180" w:rightFromText="180" w:vertAnchor="text" w:horzAnchor="margin" w:tblpXSpec="center" w:tblpY="-11752"/>
        <w:tblW w:w="9464" w:type="dxa"/>
        <w:tblCellSpacing w:w="2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  <w:insideH w:val="outset" w:sz="2" w:space="0" w:color="auto"/>
          <w:insideV w:val="outset" w:sz="2" w:space="0" w:color="auto"/>
        </w:tblBorders>
        <w:tblLook w:val="04A0" w:firstRow="1" w:lastRow="0" w:firstColumn="1" w:lastColumn="0" w:noHBand="0" w:noVBand="1"/>
      </w:tblPr>
      <w:tblGrid>
        <w:gridCol w:w="4724"/>
        <w:gridCol w:w="4880"/>
      </w:tblGrid>
      <w:tr w:rsidR="006F77A1" w:rsidRPr="00B21B16" w:rsidTr="006F77A1">
        <w:trPr>
          <w:trHeight w:val="945"/>
          <w:tblCellSpacing w:w="20" w:type="dxa"/>
        </w:trPr>
        <w:tc>
          <w:tcPr>
            <w:tcW w:w="9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0BBE" w:rsidRDefault="00AD0BBE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5621A" w:rsidRDefault="0005621A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ru-RU"/>
              </w:rPr>
            </w:pPr>
          </w:p>
          <w:p w:rsidR="0005621A" w:rsidRDefault="0005621A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ru-RU"/>
              </w:rPr>
            </w:pPr>
          </w:p>
          <w:p w:rsidR="006F77A1" w:rsidRPr="00AD0BBE" w:rsidRDefault="00AD0BBE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AD0BB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Свободные земельные участки</w:t>
            </w:r>
          </w:p>
        </w:tc>
      </w:tr>
      <w:tr w:rsidR="0061055D" w:rsidRPr="00B21B16" w:rsidTr="006F77A1">
        <w:trPr>
          <w:trHeight w:val="945"/>
          <w:tblCellSpacing w:w="20" w:type="dxa"/>
        </w:trPr>
        <w:tc>
          <w:tcPr>
            <w:tcW w:w="4654" w:type="dxa"/>
            <w:shd w:val="clear" w:color="auto" w:fill="auto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ind w:left="426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размещения объекта прид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рожного сервиса</w:t>
            </w:r>
          </w:p>
        </w:tc>
        <w:tc>
          <w:tcPr>
            <w:tcW w:w="4810" w:type="dxa"/>
            <w:shd w:val="clear" w:color="000000" w:fill="FFFFFF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Краснодарский край, Каневской ра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он, </w:t>
            </w:r>
          </w:p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Стародеревянковская, ул. Красная, 224А</w:t>
            </w:r>
          </w:p>
        </w:tc>
      </w:tr>
      <w:tr w:rsidR="0061055D" w:rsidRPr="00B21B16" w:rsidTr="006F77A1">
        <w:trPr>
          <w:trHeight w:val="945"/>
          <w:tblCellSpacing w:w="20" w:type="dxa"/>
        </w:trPr>
        <w:tc>
          <w:tcPr>
            <w:tcW w:w="4654" w:type="dxa"/>
            <w:shd w:val="clear" w:color="auto" w:fill="auto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автогостиницы корпус, открытая охраняемая площадка для стоянки легковых и грузовых авт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мобилей)</w:t>
            </w:r>
          </w:p>
        </w:tc>
        <w:tc>
          <w:tcPr>
            <w:tcW w:w="4810" w:type="dxa"/>
            <w:shd w:val="clear" w:color="000000" w:fill="FFFFFF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Краснодарский край Каневской ра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он, </w:t>
            </w:r>
          </w:p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Новоминская, вдоль автодороги «Краснодар-Ейск», ул. Полевая</w:t>
            </w:r>
          </w:p>
        </w:tc>
      </w:tr>
      <w:tr w:rsidR="0061055D" w:rsidRPr="00B21B16" w:rsidTr="006F77A1">
        <w:trPr>
          <w:trHeight w:val="960"/>
          <w:tblCellSpacing w:w="20" w:type="dxa"/>
        </w:trPr>
        <w:tc>
          <w:tcPr>
            <w:tcW w:w="4654" w:type="dxa"/>
            <w:shd w:val="clear" w:color="auto" w:fill="auto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размещения объекта придоро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сервиса</w:t>
            </w:r>
          </w:p>
        </w:tc>
        <w:tc>
          <w:tcPr>
            <w:tcW w:w="4810" w:type="dxa"/>
            <w:shd w:val="clear" w:color="000000" w:fill="FFFFFF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Краснодарский край, Каневской ра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он, </w:t>
            </w:r>
          </w:p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Новодеревянковская,ул. Ленина 191 А</w:t>
            </w:r>
          </w:p>
        </w:tc>
      </w:tr>
      <w:tr w:rsidR="0061055D" w:rsidRPr="00B21B16" w:rsidTr="006F77A1">
        <w:trPr>
          <w:trHeight w:val="975"/>
          <w:tblCellSpacing w:w="20" w:type="dxa"/>
        </w:trPr>
        <w:tc>
          <w:tcPr>
            <w:tcW w:w="4654" w:type="dxa"/>
            <w:shd w:val="clear" w:color="auto" w:fill="auto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 теплицы</w:t>
            </w:r>
          </w:p>
        </w:tc>
        <w:tc>
          <w:tcPr>
            <w:tcW w:w="4810" w:type="dxa"/>
            <w:shd w:val="clear" w:color="000000" w:fill="FFFFFF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Краснодарский край, Каневской ра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он, </w:t>
            </w:r>
          </w:p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Привольная, ул. Широкая</w:t>
            </w:r>
          </w:p>
        </w:tc>
      </w:tr>
      <w:tr w:rsidR="0061055D" w:rsidRPr="00B21B16" w:rsidTr="006F77A1">
        <w:trPr>
          <w:trHeight w:val="960"/>
          <w:tblCellSpacing w:w="20" w:type="dxa"/>
        </w:trPr>
        <w:tc>
          <w:tcPr>
            <w:tcW w:w="4654" w:type="dxa"/>
            <w:shd w:val="clear" w:color="auto" w:fill="auto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размещения объекта придоро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сервиса</w:t>
            </w:r>
          </w:p>
        </w:tc>
        <w:tc>
          <w:tcPr>
            <w:tcW w:w="4810" w:type="dxa"/>
            <w:shd w:val="clear" w:color="000000" w:fill="FFFFFF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Краснодарский край, Каневской ра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он, </w:t>
            </w:r>
          </w:p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Челбасская, ул. Красноармейская, 166</w:t>
            </w:r>
          </w:p>
        </w:tc>
      </w:tr>
      <w:tr w:rsidR="0061055D" w:rsidRPr="00B21B16" w:rsidTr="006F77A1">
        <w:trPr>
          <w:trHeight w:val="1005"/>
          <w:tblCellSpacing w:w="20" w:type="dxa"/>
        </w:trPr>
        <w:tc>
          <w:tcPr>
            <w:tcW w:w="4654" w:type="dxa"/>
            <w:shd w:val="clear" w:color="auto" w:fill="auto"/>
            <w:vAlign w:val="center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Строительство отдельно стоящих усадебных жилых домов с участк</w:t>
            </w: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4810" w:type="dxa"/>
            <w:shd w:val="clear" w:color="000000" w:fill="FFFFFF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Краснодарский край, Каневской ра</w:t>
            </w: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он, </w:t>
            </w:r>
          </w:p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Каневская,  ул. Славянская,  2 В (Южный микрорайон)</w:t>
            </w:r>
          </w:p>
        </w:tc>
      </w:tr>
      <w:tr w:rsidR="0061055D" w:rsidRPr="00B21B16" w:rsidTr="006F77A1">
        <w:trPr>
          <w:trHeight w:val="70"/>
          <w:tblCellSpacing w:w="20" w:type="dxa"/>
        </w:trPr>
        <w:tc>
          <w:tcPr>
            <w:tcW w:w="4654" w:type="dxa"/>
            <w:shd w:val="clear" w:color="auto" w:fill="auto"/>
            <w:noWrap/>
            <w:vAlign w:val="center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Строительство сервисной масте</w:t>
            </w: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ской </w:t>
            </w:r>
          </w:p>
        </w:tc>
        <w:tc>
          <w:tcPr>
            <w:tcW w:w="4810" w:type="dxa"/>
            <w:shd w:val="clear" w:color="000000" w:fill="FFFFFF"/>
            <w:vAlign w:val="center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Краснодарский край, Каневской ра</w:t>
            </w: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он, </w:t>
            </w:r>
          </w:p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Придорожная, ул. Пролетарская, 41 А</w:t>
            </w:r>
          </w:p>
        </w:tc>
      </w:tr>
      <w:tr w:rsidR="0061055D" w:rsidRPr="00B21B16" w:rsidTr="006F77A1">
        <w:trPr>
          <w:trHeight w:val="900"/>
          <w:tblCellSpacing w:w="20" w:type="dxa"/>
        </w:trPr>
        <w:tc>
          <w:tcPr>
            <w:tcW w:w="4654" w:type="dxa"/>
            <w:shd w:val="clear" w:color="000000" w:fill="FFFFFF"/>
            <w:vAlign w:val="center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базы  крестьянск</w:t>
            </w: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го(фермерского) хозяйства</w:t>
            </w:r>
          </w:p>
        </w:tc>
        <w:tc>
          <w:tcPr>
            <w:tcW w:w="4810" w:type="dxa"/>
            <w:shd w:val="clear" w:color="000000" w:fill="FFFFFF"/>
            <w:noWrap/>
            <w:vAlign w:val="center"/>
            <w:hideMark/>
          </w:tcPr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Каневской район, Каневской район, </w:t>
            </w:r>
          </w:p>
          <w:p w:rsidR="0061055D" w:rsidRPr="006F77A1" w:rsidRDefault="0061055D" w:rsidP="006F77A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п.Красногвардеец</w:t>
            </w:r>
          </w:p>
        </w:tc>
      </w:tr>
    </w:tbl>
    <w:p w:rsidR="0061055D" w:rsidRDefault="0061055D" w:rsidP="0061055D">
      <w:pPr>
        <w:rPr>
          <w:i/>
          <w:sz w:val="32"/>
          <w:szCs w:val="32"/>
        </w:rPr>
      </w:pPr>
    </w:p>
    <w:p w:rsidR="00AD0BBE" w:rsidRDefault="00AD0BBE" w:rsidP="0061055D">
      <w:pPr>
        <w:rPr>
          <w:i/>
          <w:sz w:val="32"/>
          <w:szCs w:val="32"/>
        </w:rPr>
      </w:pPr>
    </w:p>
    <w:p w:rsidR="00AD0BBE" w:rsidRDefault="00AD0BBE" w:rsidP="0061055D">
      <w:pPr>
        <w:rPr>
          <w:i/>
          <w:sz w:val="32"/>
          <w:szCs w:val="32"/>
        </w:rPr>
      </w:pPr>
    </w:p>
    <w:p w:rsidR="00AD0BBE" w:rsidRDefault="00AD0BBE" w:rsidP="0061055D">
      <w:pPr>
        <w:rPr>
          <w:i/>
          <w:sz w:val="32"/>
          <w:szCs w:val="32"/>
        </w:rPr>
      </w:pPr>
    </w:p>
    <w:p w:rsidR="00AD0BBE" w:rsidRDefault="00AD0BBE" w:rsidP="0061055D">
      <w:pPr>
        <w:rPr>
          <w:i/>
          <w:sz w:val="32"/>
          <w:szCs w:val="32"/>
        </w:rPr>
      </w:pPr>
    </w:p>
    <w:p w:rsidR="00AD0BBE" w:rsidRDefault="00AD0BBE" w:rsidP="0061055D">
      <w:pPr>
        <w:rPr>
          <w:i/>
          <w:sz w:val="32"/>
          <w:szCs w:val="32"/>
        </w:rPr>
      </w:pPr>
    </w:p>
    <w:p w:rsidR="00AD0BBE" w:rsidRDefault="00AD0BBE" w:rsidP="0061055D">
      <w:pPr>
        <w:rPr>
          <w:i/>
          <w:sz w:val="32"/>
          <w:szCs w:val="32"/>
        </w:rPr>
      </w:pPr>
    </w:p>
    <w:p w:rsidR="00AD0BBE" w:rsidRPr="00AD0BBE" w:rsidRDefault="00AD0BBE" w:rsidP="00AD0BB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D0BBE">
        <w:rPr>
          <w:rFonts w:ascii="Times New Roman" w:hAnsi="Times New Roman" w:cs="Times New Roman"/>
          <w:b/>
          <w:sz w:val="32"/>
          <w:szCs w:val="32"/>
          <w:u w:val="single"/>
        </w:rPr>
        <w:t>КОНТАКТНАЯ ИНФОРМАЦИЯ</w:t>
      </w:r>
    </w:p>
    <w:p w:rsidR="00AD0BBE" w:rsidRPr="00AD0BBE" w:rsidRDefault="00AD0BBE" w:rsidP="00AD0BBE">
      <w:pPr>
        <w:spacing w:after="0" w:line="360" w:lineRule="atLeast"/>
        <w:jc w:val="both"/>
        <w:outlineLvl w:val="0"/>
        <w:rPr>
          <w:rFonts w:ascii="Times New Roman CYR" w:eastAsia="Times New Roman" w:hAnsi="Times New Roman CYR" w:cs="Times New Roman"/>
          <w:b/>
          <w:kern w:val="36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kern w:val="36"/>
          <w:sz w:val="28"/>
          <w:szCs w:val="20"/>
          <w:lang w:eastAsia="ru-RU"/>
        </w:rPr>
        <w:t xml:space="preserve">    </w:t>
      </w:r>
      <w:r w:rsidR="005B7870">
        <w:rPr>
          <w:rFonts w:ascii="Times New Roman CYR" w:eastAsia="Times New Roman" w:hAnsi="Times New Roman CYR" w:cs="Times New Roman"/>
          <w:b/>
          <w:kern w:val="36"/>
          <w:sz w:val="28"/>
          <w:szCs w:val="20"/>
          <w:lang w:eastAsia="ru-RU"/>
        </w:rPr>
        <w:t xml:space="preserve">     </w:t>
      </w:r>
      <w:r w:rsidRPr="00AD0BBE">
        <w:rPr>
          <w:rFonts w:ascii="Times New Roman CYR" w:eastAsia="Times New Roman" w:hAnsi="Times New Roman CYR" w:cs="Times New Roman"/>
          <w:b/>
          <w:kern w:val="36"/>
          <w:sz w:val="28"/>
          <w:szCs w:val="20"/>
          <w:lang w:eastAsia="ru-RU"/>
        </w:rPr>
        <w:t>Контакты:</w:t>
      </w:r>
    </w:p>
    <w:p w:rsidR="00AD0BBE" w:rsidRPr="00AD0BBE" w:rsidRDefault="00AD0BBE" w:rsidP="00AD0BBE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AD0BB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35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373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0 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ст. Каневская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 у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л. Горького, 60</w:t>
      </w:r>
    </w:p>
    <w:p w:rsidR="00AD0BBE" w:rsidRPr="00AD0BBE" w:rsidRDefault="00AD0BBE" w:rsidP="00AD0BBE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AD0BB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Администрация муниципального образования 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Каневской район</w:t>
      </w:r>
    </w:p>
    <w:p w:rsidR="00AD0BBE" w:rsidRPr="00AD0BBE" w:rsidRDefault="00AD0BBE" w:rsidP="00AD0BBE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AD0BB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Официальный сайт 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val="en-US" w:eastAsia="ru-RU"/>
        </w:rPr>
        <w:t>http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://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val="en-US" w:eastAsia="ru-RU"/>
        </w:rPr>
        <w:t>www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.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val="en-US" w:eastAsia="ru-RU"/>
        </w:rPr>
        <w:t>kanevskadm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.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val="en-US" w:eastAsia="ru-RU"/>
        </w:rPr>
        <w:t>ru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/</w:t>
      </w:r>
    </w:p>
    <w:p w:rsidR="00AD0BBE" w:rsidRPr="00AD0BBE" w:rsidRDefault="00AD0BBE" w:rsidP="0061055D">
      <w:pPr>
        <w:rPr>
          <w:i/>
          <w:sz w:val="32"/>
          <w:szCs w:val="32"/>
          <w:lang w:val="en-US"/>
        </w:rPr>
      </w:pPr>
      <w:r w:rsidRPr="00BC614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          </w:t>
      </w:r>
      <w:r w:rsidRPr="00AD0BBE">
        <w:rPr>
          <w:rFonts w:ascii="Times New Roman CYR" w:eastAsia="Times New Roman" w:hAnsi="Times New Roman CYR" w:cs="Times New Roman"/>
          <w:sz w:val="28"/>
          <w:szCs w:val="20"/>
          <w:lang w:val="en-US" w:eastAsia="ru-RU"/>
        </w:rPr>
        <w:t xml:space="preserve">e-mail: </w:t>
      </w:r>
      <w:r w:rsidRPr="00AD0BBE">
        <w:rPr>
          <w:rFonts w:ascii="Times New Roman" w:hAnsi="Times New Roman" w:cs="Times New Roman"/>
          <w:sz w:val="28"/>
          <w:szCs w:val="28"/>
          <w:lang w:val="en-US"/>
        </w:rPr>
        <w:t>kanevskaya@mo.krasnodar.ru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1"/>
        <w:gridCol w:w="3674"/>
      </w:tblGrid>
      <w:tr w:rsidR="00AD0BBE" w:rsidRPr="00AD0BBE" w:rsidTr="00AD0BBE">
        <w:tc>
          <w:tcPr>
            <w:tcW w:w="30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0BBE" w:rsidRPr="00AD0BBE" w:rsidRDefault="00AD0BBE" w:rsidP="005B7870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</w:pPr>
            <w:r w:rsidRPr="00AD0BBE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 xml:space="preserve">Глава </w:t>
            </w:r>
            <w:r w:rsidR="005B7870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>муниципального образования Кане</w:t>
            </w:r>
            <w:r w:rsidR="005B7870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>в</w:t>
            </w:r>
            <w:r w:rsidR="005B7870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>ской район – Герасименко Александр Ви</w:t>
            </w:r>
            <w:r w:rsidR="005B7870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>к</w:t>
            </w:r>
            <w:r w:rsidR="005B7870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>торович</w:t>
            </w:r>
          </w:p>
        </w:tc>
        <w:tc>
          <w:tcPr>
            <w:tcW w:w="193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0BBE" w:rsidRPr="00AD0BBE" w:rsidRDefault="00AD0BBE" w:rsidP="00AD0BBE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</w:pPr>
            <w:r w:rsidRPr="00AD0BBE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тел. приемной +7 (861</w:t>
            </w:r>
            <w:r w:rsidR="005B787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64</w:t>
            </w:r>
            <w:r w:rsidR="005B7870" w:rsidRPr="00AD0BBE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)</w:t>
            </w:r>
            <w:r w:rsidR="005B7870" w:rsidRPr="00AD0BBE">
              <w:rPr>
                <w:rFonts w:ascii="Times New Roman CYR" w:eastAsia="Times New Roman" w:hAnsi="Times New Roman CYR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B787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AD0BBE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5B787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AD0BBE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3-</w:t>
            </w:r>
            <w:r w:rsidR="005B787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  <w:r w:rsidRPr="00AD0BBE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, </w:t>
            </w:r>
          </w:p>
          <w:p w:rsidR="00AD0BBE" w:rsidRPr="00AD0BBE" w:rsidRDefault="00AD0BBE" w:rsidP="002C0F61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</w:pPr>
          </w:p>
        </w:tc>
      </w:tr>
      <w:tr w:rsidR="00AD0BBE" w:rsidRPr="00AD0BBE" w:rsidTr="00AD0BBE">
        <w:tc>
          <w:tcPr>
            <w:tcW w:w="30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0BBE" w:rsidRPr="00AD0BBE" w:rsidRDefault="002C0F61" w:rsidP="002C0F61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</w:pPr>
            <w:r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>З</w:t>
            </w:r>
            <w:r w:rsidR="00AD0BBE" w:rsidRPr="00AD0BBE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 xml:space="preserve">аместитель главы </w:t>
            </w:r>
            <w:r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>муниципального обр</w:t>
            </w:r>
            <w:r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"/>
                <w:b/>
                <w:bCs/>
                <w:sz w:val="28"/>
                <w:szCs w:val="20"/>
                <w:lang w:eastAsia="ru-RU"/>
              </w:rPr>
              <w:t>зования Каневской район – Бурба Наталья Николаевна</w:t>
            </w:r>
          </w:p>
        </w:tc>
        <w:tc>
          <w:tcPr>
            <w:tcW w:w="193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0BBE" w:rsidRPr="00AD0BBE" w:rsidRDefault="00AD0BBE" w:rsidP="000344B0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</w:pPr>
            <w:r w:rsidRPr="00AD0BBE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тел.</w:t>
            </w:r>
            <w:r w:rsidR="00DD6FC0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:</w:t>
            </w:r>
            <w:r w:rsidRPr="00AD0BBE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 +7 (861</w:t>
            </w:r>
            <w:r w:rsidR="000344B0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64</w:t>
            </w:r>
            <w:r w:rsidRPr="00AD0BBE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) </w:t>
            </w:r>
            <w:r w:rsidR="000344B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AD0BBE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-0</w:t>
            </w:r>
            <w:r w:rsidR="000344B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AD0BBE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0344B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</w:tr>
      <w:tr w:rsidR="00AD0BBE" w:rsidRPr="001A71F4" w:rsidTr="00AD0BBE">
        <w:tc>
          <w:tcPr>
            <w:tcW w:w="30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0BBE" w:rsidRPr="00AD0BBE" w:rsidRDefault="000344B0" w:rsidP="00AD0BBE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</w:pPr>
            <w:r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Начальник управления экономики админ</w:t>
            </w:r>
            <w:r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и</w:t>
            </w:r>
            <w:r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страции муниципального образования К</w:t>
            </w:r>
            <w:r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а</w:t>
            </w:r>
            <w:r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невской район – Гречина Ирина Николае</w:t>
            </w:r>
            <w:r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в</w:t>
            </w:r>
            <w:r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на</w:t>
            </w:r>
          </w:p>
        </w:tc>
        <w:tc>
          <w:tcPr>
            <w:tcW w:w="193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D0BBE" w:rsidRDefault="00AD0BBE" w:rsidP="000344B0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D0BBE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тел</w:t>
            </w:r>
            <w:r w:rsidRPr="0005621A"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.</w:t>
            </w:r>
            <w:r w:rsidR="00DD6FC0" w:rsidRPr="0005621A"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:</w:t>
            </w:r>
            <w:r w:rsidRPr="0005621A"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 xml:space="preserve"> +7 (861</w:t>
            </w:r>
            <w:r w:rsidR="000344B0" w:rsidRPr="0005621A"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64</w:t>
            </w:r>
            <w:r w:rsidRPr="0005621A"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)</w:t>
            </w:r>
            <w:r w:rsidRPr="0005621A">
              <w:rPr>
                <w:rFonts w:ascii="Times New Roman CYR" w:eastAsia="Times New Roman" w:hAnsi="Times New Roman CYR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="00DD6FC0" w:rsidRPr="0005621A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val="en-US" w:eastAsia="ru-RU"/>
              </w:rPr>
              <w:t>7-51-0</w:t>
            </w:r>
            <w:r w:rsidR="00DD6FC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val="en-US" w:eastAsia="ru-RU"/>
              </w:rPr>
              <w:t>7</w:t>
            </w:r>
          </w:p>
          <w:p w:rsidR="0005621A" w:rsidRPr="0005621A" w:rsidRDefault="00DD6FC0" w:rsidP="0005621A">
            <w:pPr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email</w:t>
            </w:r>
            <w:r w:rsidRPr="0005621A"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:</w:t>
            </w:r>
            <w:r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 xml:space="preserve"> </w:t>
            </w:r>
            <w:hyperlink r:id="rId70" w:history="1">
              <w:r w:rsidR="0005621A" w:rsidRPr="0005621A"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grechina_in@kanevskadm.ru</w:t>
              </w:r>
            </w:hyperlink>
          </w:p>
          <w:p w:rsidR="00DD6FC0" w:rsidRPr="00DD6FC0" w:rsidRDefault="00DD6FC0" w:rsidP="000344B0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</w:pPr>
          </w:p>
        </w:tc>
      </w:tr>
      <w:tr w:rsidR="00AD0BBE" w:rsidRPr="001A71F4" w:rsidTr="00AD0BBE">
        <w:tc>
          <w:tcPr>
            <w:tcW w:w="30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D0BBE" w:rsidRPr="000344B0" w:rsidRDefault="000344B0" w:rsidP="00AD0BBE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</w:pPr>
            <w:r w:rsidRPr="000344B0"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Заведующий сектором инвестиционной п</w:t>
            </w:r>
            <w:r w:rsidRPr="000344B0"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о</w:t>
            </w:r>
            <w:r w:rsidRPr="000344B0"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литики управления экономики админ</w:t>
            </w:r>
            <w:r w:rsidRPr="000344B0"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и</w:t>
            </w:r>
            <w:r w:rsidRPr="000344B0"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страции муниципального образования К</w:t>
            </w:r>
            <w:r w:rsidRPr="000344B0"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а</w:t>
            </w:r>
            <w:r w:rsidRPr="000344B0"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невской район – Савченко Наталья Вени</w:t>
            </w:r>
            <w:r w:rsidRPr="000344B0"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а</w:t>
            </w:r>
            <w:r w:rsidRPr="000344B0">
              <w:rPr>
                <w:rFonts w:ascii="Times New Roman CYR" w:eastAsia="Times New Roman" w:hAnsi="Times New Roman CYR" w:cs="Times New Roman"/>
                <w:b/>
                <w:sz w:val="28"/>
                <w:szCs w:val="20"/>
                <w:lang w:eastAsia="ru-RU"/>
              </w:rPr>
              <w:t>миновна</w:t>
            </w:r>
          </w:p>
        </w:tc>
        <w:tc>
          <w:tcPr>
            <w:tcW w:w="193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6FC0" w:rsidRPr="00BC6140" w:rsidRDefault="00AD0BBE" w:rsidP="00DD6FC0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</w:pPr>
            <w:r w:rsidRPr="00AD0BBE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eastAsia="ru-RU"/>
              </w:rPr>
              <w:t>тел</w:t>
            </w:r>
            <w:r w:rsidRPr="00BC614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val="en-US" w:eastAsia="ru-RU"/>
              </w:rPr>
              <w:t>.</w:t>
            </w:r>
            <w:r w:rsidR="00DD6FC0" w:rsidRPr="00BC614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val="en-US" w:eastAsia="ru-RU"/>
              </w:rPr>
              <w:t>:</w:t>
            </w:r>
            <w:r w:rsidRPr="00BC614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+7 (861</w:t>
            </w:r>
            <w:r w:rsidR="00DD6FC0" w:rsidRPr="00BC614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val="en-US" w:eastAsia="ru-RU"/>
              </w:rPr>
              <w:t>64</w:t>
            </w:r>
            <w:r w:rsidRPr="00BC614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) </w:t>
            </w:r>
            <w:r w:rsidR="00DD6FC0" w:rsidRPr="00BC6140">
              <w:rPr>
                <w:rFonts w:ascii="Times New Roman CYR" w:eastAsia="Times New Roman" w:hAnsi="Times New Roman CYR" w:cs="Times New Roman"/>
                <w:bCs/>
                <w:color w:val="000000"/>
                <w:sz w:val="24"/>
                <w:szCs w:val="24"/>
                <w:lang w:val="en-US" w:eastAsia="ru-RU"/>
              </w:rPr>
              <w:t>7-54-07</w:t>
            </w:r>
          </w:p>
          <w:p w:rsidR="00AD0BBE" w:rsidRPr="00BC6140" w:rsidRDefault="00DD6FC0" w:rsidP="00AD0BBE">
            <w:pPr>
              <w:spacing w:after="0" w:line="270" w:lineRule="atLeast"/>
              <w:jc w:val="both"/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email</w:t>
            </w:r>
            <w:r w:rsidRPr="00BC6140"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:</w:t>
            </w:r>
            <w:r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 xml:space="preserve"> invest</w:t>
            </w:r>
            <w:r w:rsidRPr="00BC6140"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@</w:t>
            </w:r>
            <w:r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kanevskadm</w:t>
            </w:r>
            <w:r w:rsidRPr="00BC6140"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 CYR" w:eastAsia="Times New Roman" w:hAnsi="Times New Roman CYR" w:cs="Times New Roman"/>
                <w:sz w:val="24"/>
                <w:szCs w:val="24"/>
                <w:lang w:val="en-US" w:eastAsia="ru-RU"/>
              </w:rPr>
              <w:t>ru</w:t>
            </w:r>
          </w:p>
        </w:tc>
      </w:tr>
    </w:tbl>
    <w:p w:rsidR="00AD0BBE" w:rsidRPr="00BC6140" w:rsidRDefault="00AD0BBE" w:rsidP="0061055D">
      <w:pPr>
        <w:rPr>
          <w:i/>
          <w:sz w:val="32"/>
          <w:szCs w:val="32"/>
          <w:lang w:val="en-US"/>
        </w:rPr>
      </w:pPr>
    </w:p>
    <w:p w:rsidR="00AD0BBE" w:rsidRPr="00BC6140" w:rsidRDefault="00AD0BBE" w:rsidP="0061055D">
      <w:pPr>
        <w:rPr>
          <w:i/>
          <w:sz w:val="32"/>
          <w:szCs w:val="32"/>
          <w:lang w:val="en-US"/>
        </w:rPr>
      </w:pPr>
    </w:p>
    <w:p w:rsidR="00AD0BBE" w:rsidRPr="00BC6140" w:rsidRDefault="00AD0BBE" w:rsidP="0061055D">
      <w:pPr>
        <w:rPr>
          <w:i/>
          <w:sz w:val="32"/>
          <w:szCs w:val="32"/>
          <w:lang w:val="en-US"/>
        </w:rPr>
      </w:pPr>
    </w:p>
    <w:p w:rsidR="00AD0BBE" w:rsidRPr="00BC6140" w:rsidRDefault="00AD0BBE" w:rsidP="0061055D">
      <w:pPr>
        <w:rPr>
          <w:i/>
          <w:sz w:val="32"/>
          <w:szCs w:val="32"/>
          <w:lang w:val="en-US"/>
        </w:rPr>
      </w:pPr>
    </w:p>
    <w:sectPr w:rsidR="00AD0BBE" w:rsidRPr="00BC6140" w:rsidSect="00807B15">
      <w:headerReference w:type="even" r:id="rId71"/>
      <w:headerReference w:type="default" r:id="rId72"/>
      <w:footerReference w:type="default" r:id="rId73"/>
      <w:headerReference w:type="first" r:id="rId7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8E7" w:rsidRDefault="008568E7" w:rsidP="00296DBF">
      <w:pPr>
        <w:spacing w:after="0" w:line="240" w:lineRule="auto"/>
      </w:pPr>
      <w:r>
        <w:separator/>
      </w:r>
    </w:p>
  </w:endnote>
  <w:endnote w:type="continuationSeparator" w:id="0">
    <w:p w:rsidR="008568E7" w:rsidRDefault="008568E7" w:rsidP="00296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Arial"/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013661"/>
      <w:docPartObj>
        <w:docPartGallery w:val="Page Numbers (Bottom of Page)"/>
        <w:docPartUnique/>
      </w:docPartObj>
    </w:sdtPr>
    <w:sdtEndPr/>
    <w:sdtContent>
      <w:p w:rsidR="0005621A" w:rsidRDefault="0005621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1F4">
          <w:rPr>
            <w:noProof/>
          </w:rPr>
          <w:t>34</w:t>
        </w:r>
        <w:r>
          <w:fldChar w:fldCharType="end"/>
        </w:r>
      </w:p>
    </w:sdtContent>
  </w:sdt>
  <w:p w:rsidR="0005621A" w:rsidRDefault="0005621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8E7" w:rsidRDefault="008568E7" w:rsidP="00296DBF">
      <w:pPr>
        <w:spacing w:after="0" w:line="240" w:lineRule="auto"/>
      </w:pPr>
      <w:r>
        <w:separator/>
      </w:r>
    </w:p>
  </w:footnote>
  <w:footnote w:type="continuationSeparator" w:id="0">
    <w:p w:rsidR="008568E7" w:rsidRDefault="008568E7" w:rsidP="00296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BBE" w:rsidRDefault="008568E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22719" o:spid="_x0000_s2050" type="#_x0000_t75" style="position:absolute;margin-left:0;margin-top:0;width:1105.9pt;height:737.3pt;z-index:-251657216;mso-position-horizontal:center;mso-position-horizontal-relative:margin;mso-position-vertical:center;mso-position-vertical-relative:margin" o:allowincell="f">
          <v:imagedata r:id="rId1" o:title="DSC_034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BBE" w:rsidRDefault="008568E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22720" o:spid="_x0000_s2051" type="#_x0000_t75" style="position:absolute;margin-left:0;margin-top:0;width:1105.9pt;height:737.3pt;z-index:-251656192;mso-position-horizontal:center;mso-position-horizontal-relative:margin;mso-position-vertical:center;mso-position-vertical-relative:margin" o:allowincell="f">
          <v:imagedata r:id="rId1" o:title="DSC_034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BBE" w:rsidRDefault="008568E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22718" o:spid="_x0000_s2049" type="#_x0000_t75" style="position:absolute;margin-left:0;margin-top:0;width:1105.9pt;height:737.3pt;z-index:-251658240;mso-position-horizontal:center;mso-position-horizontal-relative:margin;mso-position-vertical:center;mso-position-vertical-relative:margin" o:allowincell="f">
          <v:imagedata r:id="rId1" o:title="DSC_034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8225B"/>
    <w:multiLevelType w:val="multilevel"/>
    <w:tmpl w:val="E3D036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">
    <w:nsid w:val="2F1C6EA6"/>
    <w:multiLevelType w:val="multilevel"/>
    <w:tmpl w:val="E3D036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">
    <w:nsid w:val="30DA497E"/>
    <w:multiLevelType w:val="multilevel"/>
    <w:tmpl w:val="E3D036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">
    <w:nsid w:val="401E03B7"/>
    <w:multiLevelType w:val="multilevel"/>
    <w:tmpl w:val="49C2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2534C"/>
    <w:multiLevelType w:val="multilevel"/>
    <w:tmpl w:val="976ED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0D4D23"/>
    <w:multiLevelType w:val="multilevel"/>
    <w:tmpl w:val="F3A6D6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7FD0114"/>
    <w:multiLevelType w:val="multilevel"/>
    <w:tmpl w:val="13D08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3AA6"/>
    <w:rsid w:val="00005B25"/>
    <w:rsid w:val="000344B0"/>
    <w:rsid w:val="0005621A"/>
    <w:rsid w:val="000A1C16"/>
    <w:rsid w:val="000F0890"/>
    <w:rsid w:val="000F6D03"/>
    <w:rsid w:val="00146E5F"/>
    <w:rsid w:val="001478EE"/>
    <w:rsid w:val="00176FE7"/>
    <w:rsid w:val="00177157"/>
    <w:rsid w:val="001A71F4"/>
    <w:rsid w:val="001D6002"/>
    <w:rsid w:val="00202B1D"/>
    <w:rsid w:val="00296DBF"/>
    <w:rsid w:val="002A3072"/>
    <w:rsid w:val="002B316E"/>
    <w:rsid w:val="002B79DB"/>
    <w:rsid w:val="002C0F61"/>
    <w:rsid w:val="00331596"/>
    <w:rsid w:val="00340CC6"/>
    <w:rsid w:val="00351DE2"/>
    <w:rsid w:val="00364108"/>
    <w:rsid w:val="0038256D"/>
    <w:rsid w:val="003C27B6"/>
    <w:rsid w:val="00404BCF"/>
    <w:rsid w:val="004943E7"/>
    <w:rsid w:val="004B0A53"/>
    <w:rsid w:val="004C50F3"/>
    <w:rsid w:val="004C528A"/>
    <w:rsid w:val="005137F1"/>
    <w:rsid w:val="0053100F"/>
    <w:rsid w:val="005951C5"/>
    <w:rsid w:val="005B7870"/>
    <w:rsid w:val="0061055D"/>
    <w:rsid w:val="00694F16"/>
    <w:rsid w:val="006F56EB"/>
    <w:rsid w:val="006F77A1"/>
    <w:rsid w:val="0070666B"/>
    <w:rsid w:val="00807B15"/>
    <w:rsid w:val="00810070"/>
    <w:rsid w:val="00823E62"/>
    <w:rsid w:val="00836E91"/>
    <w:rsid w:val="008444A9"/>
    <w:rsid w:val="008568E7"/>
    <w:rsid w:val="00860D8F"/>
    <w:rsid w:val="00883409"/>
    <w:rsid w:val="00914358"/>
    <w:rsid w:val="009239AD"/>
    <w:rsid w:val="009371CB"/>
    <w:rsid w:val="00947B1F"/>
    <w:rsid w:val="009C3F3E"/>
    <w:rsid w:val="009E137B"/>
    <w:rsid w:val="00A62B85"/>
    <w:rsid w:val="00AD0BBE"/>
    <w:rsid w:val="00AF64F3"/>
    <w:rsid w:val="00B0457B"/>
    <w:rsid w:val="00B13EC9"/>
    <w:rsid w:val="00B21B16"/>
    <w:rsid w:val="00B250BC"/>
    <w:rsid w:val="00B653BA"/>
    <w:rsid w:val="00B737E6"/>
    <w:rsid w:val="00B81DBF"/>
    <w:rsid w:val="00BC6140"/>
    <w:rsid w:val="00BD2E28"/>
    <w:rsid w:val="00C1023D"/>
    <w:rsid w:val="00C6487C"/>
    <w:rsid w:val="00C9036B"/>
    <w:rsid w:val="00CC6C3B"/>
    <w:rsid w:val="00CD68C5"/>
    <w:rsid w:val="00D12BD1"/>
    <w:rsid w:val="00D2137B"/>
    <w:rsid w:val="00D32399"/>
    <w:rsid w:val="00DD6FC0"/>
    <w:rsid w:val="00DE0E71"/>
    <w:rsid w:val="00E74E8C"/>
    <w:rsid w:val="00E94323"/>
    <w:rsid w:val="00E943EE"/>
    <w:rsid w:val="00EA40DE"/>
    <w:rsid w:val="00EF3AA6"/>
    <w:rsid w:val="00FA1A3F"/>
    <w:rsid w:val="00FA3152"/>
    <w:rsid w:val="00FE1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157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4C50F3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C50F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96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6DBF"/>
  </w:style>
  <w:style w:type="paragraph" w:styleId="a7">
    <w:name w:val="footer"/>
    <w:basedOn w:val="a"/>
    <w:link w:val="a8"/>
    <w:uiPriority w:val="99"/>
    <w:unhideWhenUsed/>
    <w:rsid w:val="00296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6DBF"/>
  </w:style>
  <w:style w:type="paragraph" w:styleId="a9">
    <w:name w:val="Body Text"/>
    <w:basedOn w:val="a"/>
    <w:link w:val="aa"/>
    <w:uiPriority w:val="99"/>
    <w:semiHidden/>
    <w:unhideWhenUsed/>
    <w:rsid w:val="00E74E8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74E8C"/>
  </w:style>
  <w:style w:type="paragraph" w:styleId="ab">
    <w:name w:val="Body Text Indent"/>
    <w:basedOn w:val="a"/>
    <w:link w:val="ac"/>
    <w:uiPriority w:val="99"/>
    <w:semiHidden/>
    <w:unhideWhenUsed/>
    <w:rsid w:val="00E74E8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74E8C"/>
  </w:style>
  <w:style w:type="character" w:customStyle="1" w:styleId="21">
    <w:name w:val="Основной текст (2)_"/>
    <w:link w:val="22"/>
    <w:rsid w:val="002B79DB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B79DB"/>
    <w:pPr>
      <w:widowControl w:val="0"/>
      <w:shd w:val="clear" w:color="auto" w:fill="FFFFFF"/>
      <w:spacing w:after="180" w:line="0" w:lineRule="atLeast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157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4C50F3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C50F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96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6DBF"/>
  </w:style>
  <w:style w:type="paragraph" w:styleId="a7">
    <w:name w:val="footer"/>
    <w:basedOn w:val="a"/>
    <w:link w:val="a8"/>
    <w:uiPriority w:val="99"/>
    <w:unhideWhenUsed/>
    <w:rsid w:val="00296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6DBF"/>
  </w:style>
  <w:style w:type="paragraph" w:styleId="a9">
    <w:name w:val="Body Text"/>
    <w:basedOn w:val="a"/>
    <w:link w:val="aa"/>
    <w:uiPriority w:val="99"/>
    <w:semiHidden/>
    <w:unhideWhenUsed/>
    <w:rsid w:val="00E74E8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74E8C"/>
  </w:style>
  <w:style w:type="paragraph" w:styleId="ab">
    <w:name w:val="Body Text Indent"/>
    <w:basedOn w:val="a"/>
    <w:link w:val="ac"/>
    <w:uiPriority w:val="99"/>
    <w:semiHidden/>
    <w:unhideWhenUsed/>
    <w:rsid w:val="00E74E8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74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6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9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2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5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8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5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8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6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4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9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2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8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chart" Target="charts/chart11.xml"/><Relationship Id="rId39" Type="http://schemas.openxmlformats.org/officeDocument/2006/relationships/hyperlink" Target="http://www.kaninvest.ru/ru/realizovannye-i-realizuemye-proekty/realizuemye/rekonstruktsiya-proizvodstvennogo-kompleksa-pao-kanevsksakhar.php" TargetMode="External"/><Relationship Id="rId21" Type="http://schemas.openxmlformats.org/officeDocument/2006/relationships/chart" Target="charts/chart6.xml"/><Relationship Id="rId34" Type="http://schemas.openxmlformats.org/officeDocument/2006/relationships/hyperlink" Target="http://www.kaninvest.ru/ru/realizovannye-i-realizuemye-proekty/realizuemye/razvitie-selskokhozyaystvennogo-proizvodstva.php" TargetMode="External"/><Relationship Id="rId42" Type="http://schemas.openxmlformats.org/officeDocument/2006/relationships/hyperlink" Target="http://www.kaninvest.ru/ru/realizovannye-i-realizuemye-proekty/realizuemye/razvitie-otrasli-molochnogo-skotovodstva.php" TargetMode="External"/><Relationship Id="rId47" Type="http://schemas.openxmlformats.org/officeDocument/2006/relationships/hyperlink" Target="http://www.kaninvest.ru/ru/investitsionnye-predlozheniya/invprj.php?id=740" TargetMode="External"/><Relationship Id="rId50" Type="http://schemas.openxmlformats.org/officeDocument/2006/relationships/hyperlink" Target="http://www.kaninvest.ru/ru/investitsionnye-predlozheniya/invprj.php?id=623" TargetMode="External"/><Relationship Id="rId55" Type="http://schemas.openxmlformats.org/officeDocument/2006/relationships/hyperlink" Target="http://www.kaninvest.ru/ru/investitsionnye-predlozheniya/invprj.php?id=1322" TargetMode="External"/><Relationship Id="rId63" Type="http://schemas.openxmlformats.org/officeDocument/2006/relationships/hyperlink" Target="http://www.kaninvest.ru/ru/investitsionnye-predlozheniya/invprj.php?id=667" TargetMode="External"/><Relationship Id="rId68" Type="http://schemas.openxmlformats.org/officeDocument/2006/relationships/hyperlink" Target="http://www.kaninvest.ru/ru/investitsionnye-predlozheniya/invprj.php?id=727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://www.kaninvest.ru/ru/realizovannye-i-realizuemye-proekty/realizuemye/tekhnicheskoe-perevooruzhenie-mashinno-traktornogo-parka.php" TargetMode="External"/><Relationship Id="rId11" Type="http://schemas.openxmlformats.org/officeDocument/2006/relationships/image" Target="media/image1.jpeg"/><Relationship Id="rId24" Type="http://schemas.openxmlformats.org/officeDocument/2006/relationships/chart" Target="charts/chart9.xml"/><Relationship Id="rId32" Type="http://schemas.openxmlformats.org/officeDocument/2006/relationships/hyperlink" Target="http://www.kaninvest.ru/ru/realizovannye-i-realizuemye-proekty/realizuemye/stroitelstvo-torgovo-administrativnogo-zdaniya.php" TargetMode="External"/><Relationship Id="rId37" Type="http://schemas.openxmlformats.org/officeDocument/2006/relationships/hyperlink" Target="http://www.kaninvest.ru/ru/realizovannye-i-realizuemye-proekty/realizuemye/stroitelstvo-dvukh-svinovodcheskikh-kompleksov.php" TargetMode="External"/><Relationship Id="rId40" Type="http://schemas.openxmlformats.org/officeDocument/2006/relationships/hyperlink" Target="http://www.kaninvest.ru/ru/realizovannye-i-realizuemye-proekty/realizuemye/rekonstruktsiya-sborochnogo-uchastka.php" TargetMode="External"/><Relationship Id="rId45" Type="http://schemas.openxmlformats.org/officeDocument/2006/relationships/hyperlink" Target="http://www.kaninvest.ru/ru/realizovannye-i-realizuemye-proekty/realizuemye/stroitelstvo-kafe-s-organizatsiey-semeynogo-otdykha-na-90-posadochnykh-mest.php" TargetMode="External"/><Relationship Id="rId53" Type="http://schemas.openxmlformats.org/officeDocument/2006/relationships/hyperlink" Target="http://www.kaninvest.ru/ru/investitsionnye-predlozheniya/invprj.php?id=1317" TargetMode="External"/><Relationship Id="rId58" Type="http://schemas.openxmlformats.org/officeDocument/2006/relationships/hyperlink" Target="http://www.kaninvest.ru/ru/investitsionnye-predlozheniya/invprj.php?id=1314" TargetMode="External"/><Relationship Id="rId66" Type="http://schemas.openxmlformats.org/officeDocument/2006/relationships/hyperlink" Target="http://www.kaninvest.ru/ru/investitsionnye-predlozheniya/invprj.php?id=725" TargetMode="External"/><Relationship Id="rId7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chart" Target="charts/chart8.xml"/><Relationship Id="rId28" Type="http://schemas.openxmlformats.org/officeDocument/2006/relationships/hyperlink" Target="http://www.kaninvest.ru/ru/realizovannye-i-realizuemye-proekty/realizuemye/modernizatsiya-zhivotnovodcheskogo-proizvodstva-obnovlenie-mashino-traktornogo-parka.php" TargetMode="External"/><Relationship Id="rId36" Type="http://schemas.openxmlformats.org/officeDocument/2006/relationships/hyperlink" Target="http://www.kaninvest.ru/ru/realizovannye-i-realizuemye-proekty/realizuemye/stroitelstvo-konnosportivnogo-kompleksa.php" TargetMode="External"/><Relationship Id="rId49" Type="http://schemas.openxmlformats.org/officeDocument/2006/relationships/hyperlink" Target="http://www.kaninvest.ru/ru/investitsionnye-predlozheniya/invprj.php?id=1312" TargetMode="External"/><Relationship Id="rId57" Type="http://schemas.openxmlformats.org/officeDocument/2006/relationships/hyperlink" Target="http://www.kaninvest.ru/ru/investitsionnye-predlozheniya/invprj.php?id=1320" TargetMode="External"/><Relationship Id="rId61" Type="http://schemas.openxmlformats.org/officeDocument/2006/relationships/hyperlink" Target="http://www.kaninvest.ru/ru/investitsionnye-predlozheniya/invprj.php?id=1311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31" Type="http://schemas.openxmlformats.org/officeDocument/2006/relationships/hyperlink" Target="http://www.kaninvest.ru/ru/realizovannye-i-realizuemye-proekty/realizuemye/stroitelstvo-torgovo-vystavochnogo-kompleksa-po-prodazhe-selskokhozyaystvennoy-tekhniki-st-kanevskaya.php" TargetMode="External"/><Relationship Id="rId44" Type="http://schemas.openxmlformats.org/officeDocument/2006/relationships/hyperlink" Target="http://www.kaninvest.ru/ru/realizovannye-i-realizuemye-proekty/realizuemye/stroitelstvo-sistem-orosheniya-dlya-poliva-selskokhozyaystvennykh-kultur.php" TargetMode="External"/><Relationship Id="rId52" Type="http://schemas.openxmlformats.org/officeDocument/2006/relationships/hyperlink" Target="http://www.kaninvest.ru/ru/investitsionnye-predlozheniya/invprj.php?id=1315" TargetMode="External"/><Relationship Id="rId60" Type="http://schemas.openxmlformats.org/officeDocument/2006/relationships/hyperlink" Target="http://www.kaninvest.ru/ru/investitsionnye-predlozheniya/invprj.php?id=1319" TargetMode="External"/><Relationship Id="rId65" Type="http://schemas.openxmlformats.org/officeDocument/2006/relationships/hyperlink" Target="http://www.kaninvest.ru/ru/investitsionnye-predlozheniya/invprj.php?id=728" TargetMode="External"/><Relationship Id="rId7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chart" Target="charts/chart7.xml"/><Relationship Id="rId27" Type="http://schemas.openxmlformats.org/officeDocument/2006/relationships/hyperlink" Target="http://www.kaninvest.ru/ru/realizovannye-i-realizuemye-proekty/realizuemye/modernizatsiya-proizvodstva.php" TargetMode="External"/><Relationship Id="rId30" Type="http://schemas.openxmlformats.org/officeDocument/2006/relationships/hyperlink" Target="http://www.kaninvest.ru/ru/realizovannye-i-realizuemye-proekty/realizuemye/stroitelstvo-zhilogo-kompleksa-yuzhnyy-gorodok.php" TargetMode="External"/><Relationship Id="rId35" Type="http://schemas.openxmlformats.org/officeDocument/2006/relationships/hyperlink" Target="http://www.kaninvest.ru/ru/realizovannye-i-realizuemye-proekty/realizuemye/stroitelstvo-semeynoy-molochnoy-fermy.php" TargetMode="External"/><Relationship Id="rId43" Type="http://schemas.openxmlformats.org/officeDocument/2006/relationships/hyperlink" Target="http://www.kaninvest.ru/ru/realizovannye-i-realizuemye-proekty/realizuemye/modernizatsiya-i-vvod-v-ekspluatatsiyu-zavoda-po-proizvodstvu-kvasa-proizvoditelnostyu-do-20000-l-su.php" TargetMode="External"/><Relationship Id="rId48" Type="http://schemas.openxmlformats.org/officeDocument/2006/relationships/hyperlink" Target="http://www.kaninvest.ru/ru/investitsionnye-predlozheniya/invprj.php?id=743" TargetMode="External"/><Relationship Id="rId56" Type="http://schemas.openxmlformats.org/officeDocument/2006/relationships/hyperlink" Target="http://www.kaninvest.ru/ru/investitsionnye-predlozheniya/invprj.php?id=1316" TargetMode="External"/><Relationship Id="rId64" Type="http://schemas.openxmlformats.org/officeDocument/2006/relationships/hyperlink" Target="http://www.kaninvest.ru/ru/investitsionnye-predlozheniya/invprj.php?id=884" TargetMode="External"/><Relationship Id="rId69" Type="http://schemas.openxmlformats.org/officeDocument/2006/relationships/hyperlink" Target="http://www.kaninvest.ru/ru/investitsionnye-predlozheniya/invprj.php?id=665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kaninvest.ru/ru/investitsionnye-predlozheniya/invprj.php?id=1313" TargetMode="External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chart" Target="charts/chart10.xml"/><Relationship Id="rId33" Type="http://schemas.openxmlformats.org/officeDocument/2006/relationships/hyperlink" Target="http://www.kaninvest.ru/ru/realizovannye-i-realizuemye-proekty/realizuemye/stroitelstvo-zhilogo-kompleksa-s-avtostoyankoy-i-detskoy-ploshchadkoy.php" TargetMode="External"/><Relationship Id="rId38" Type="http://schemas.openxmlformats.org/officeDocument/2006/relationships/hyperlink" Target="http://www.kaninvest.ru/ru/realizovannye-i-realizuemye-proekty/realizuemye/rekonstruktsiya-torgovogo-kompleksa-po-realizatsii-fruktov-i-ovoshchey.php" TargetMode="External"/><Relationship Id="rId46" Type="http://schemas.openxmlformats.org/officeDocument/2006/relationships/hyperlink" Target="http://www.kaninvest.ru/ru/realizovannye-i-realizuemye-proekty/realizuemye/zakladka-sada-intensivnogo-tipa.php" TargetMode="External"/><Relationship Id="rId59" Type="http://schemas.openxmlformats.org/officeDocument/2006/relationships/hyperlink" Target="http://www.kaninvest.ru/ru/investitsionnye-predlozheniya/invprj.php?id=1321" TargetMode="External"/><Relationship Id="rId67" Type="http://schemas.openxmlformats.org/officeDocument/2006/relationships/hyperlink" Target="http://www.kaninvest.ru/ru/investitsionnye-predlozheniya/invprj.php?id=736" TargetMode="External"/><Relationship Id="rId20" Type="http://schemas.openxmlformats.org/officeDocument/2006/relationships/chart" Target="charts/chart5.xml"/><Relationship Id="rId41" Type="http://schemas.openxmlformats.org/officeDocument/2006/relationships/hyperlink" Target="http://www.kaninvest.ru/ru/realizovannye-i-realizuemye-proekty/realizuemye/razvitie-otrasli-molochnogo-zhivotnovodstva-i-kormodobyvayushchey-bazy-kak-platformy-dlya-ukrepleniya.php" TargetMode="External"/><Relationship Id="rId54" Type="http://schemas.openxmlformats.org/officeDocument/2006/relationships/hyperlink" Target="http://www.kaninvest.ru/ru/investitsionnye-predlozheniya/invprj.php?id=1318" TargetMode="External"/><Relationship Id="rId62" Type="http://schemas.openxmlformats.org/officeDocument/2006/relationships/hyperlink" Target="http://www.kaninvest.ru/ru/investitsionnye-predlozheniya/invprj.php?id=2229" TargetMode="External"/><Relationship Id="rId70" Type="http://schemas.openxmlformats.org/officeDocument/2006/relationships/hyperlink" Target="mailto:grechina_in@kanevskadm.ru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+2%20&#1044;&#1080;&#1072;&#1075;&#1088;&#1072;&#1084;&#1084;&#1099;%20&#1082;%20&#1086;&#1090;&#1095;&#1077;&#1090;&#1091;%202015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+2%20&#1044;&#1080;&#1072;&#1075;&#1088;&#1072;&#1084;&#1084;&#1099;%20&#1082;%20&#1086;&#1090;&#1095;&#1077;&#1090;&#1091;%202015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+2%20&#1044;&#1080;&#1072;&#1075;&#1088;&#1072;&#1084;&#1084;&#1099;%20&#1082;%20&#1086;&#1090;&#1095;&#1077;&#1090;&#1091;%202015.xlsx" TargetMode="External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+2%20&#1044;&#1080;&#1072;&#1075;&#1088;&#1072;&#1084;&#1084;&#1099;%20&#1082;%20&#1086;&#1090;&#1095;&#1077;&#1090;&#1091;%202015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2%20&#1044;&#1080;&#1072;&#1075;&#1088;&#1072;&#1084;&#1084;&#1099;%20&#1089;&#1077;&#1083;&#1086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2%20&#1044;&#1080;&#1072;&#1075;&#1088;&#1072;&#1084;&#1084;&#1099;%20&#1089;&#1077;&#1083;&#1086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+2%20&#1044;&#1080;&#1072;&#1075;&#1088;&#1072;&#1084;&#1084;&#1099;%20&#1082;%20&#1086;&#1090;&#1095;&#1077;&#1090;&#1091;%202015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+2%20&#1044;&#1080;&#1072;&#1075;&#1088;&#1072;&#1084;&#1084;&#1099;%20&#1082;%20&#1086;&#1090;&#1095;&#1077;&#1090;&#1091;%202015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+2%20&#1044;&#1080;&#1072;&#1075;&#1088;&#1072;&#1084;&#1084;&#1099;%20&#1082;%20&#1086;&#1090;&#1095;&#1077;&#1090;&#1091;%202015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+2%20&#1044;&#1080;&#1072;&#1075;&#1088;&#1072;&#1084;&#1084;&#1099;%20&#1082;%20&#1086;&#1090;&#1095;&#1077;&#1090;&#1091;%202015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0;&#1089;&#1082;%20C\&#1056;&#1072;&#1073;&#1086;&#1095;&#1080;&#1081;%20&#1089;&#1090;&#1086;&#1083;\&#1054;&#1058;&#1063;&#1045;&#1058;%20&#1043;&#1051;&#1040;&#1042;&#1067;%20&#1079;&#1072;%202015\&#1052;&#1040;&#1058;&#1045;&#1056;&#1048;&#1040;&#1051;&#1067;\&#1044;&#1086;&#1082;&#1083;&#1072;&#1076;%202015%20&#1101;&#1082;&#1086;&#1085;&#1086;&#1084;&#1080;&#1082;&#1072;\+2%20&#1044;&#1080;&#1072;&#1075;&#1088;&#1072;&#1084;&#1084;&#1099;%20&#1082;%20&#1086;&#1090;&#1095;&#1077;&#1090;&#1091;%202015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Инвистиции крупных и средних предприятий, 
млн. руб.</a:t>
            </a:r>
          </a:p>
        </c:rich>
      </c:tx>
      <c:layout>
        <c:manualLayout>
          <c:xMode val="edge"/>
          <c:yMode val="edge"/>
          <c:x val="0.15208333333333374"/>
          <c:y val="2.777777777777789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08333333333333"/>
          <c:y val="0.26041666666666896"/>
          <c:w val="0.8020833333333337"/>
          <c:h val="0.597222222222218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инвест№2!$A$2</c:f>
              <c:strCache>
                <c:ptCount val="1"/>
              </c:strCache>
            </c:strRef>
          </c:tx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4.1737314085739344E-2"/>
                  <c:y val="-2.82615193934090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88757655293106E-2"/>
                  <c:y val="-4.23439778361039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9140201224846802E-2"/>
                  <c:y val="-8.14555993000881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инвест№2!$B$1:$D$1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инвест№2!$B$2:$D$2</c:f>
              <c:numCache>
                <c:formatCode>General</c:formatCode>
                <c:ptCount val="3"/>
                <c:pt idx="0">
                  <c:v>1074.9000000000001</c:v>
                </c:pt>
                <c:pt idx="1">
                  <c:v>1746.4</c:v>
                </c:pt>
                <c:pt idx="2">
                  <c:v>1835.5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7904128"/>
        <c:axId val="227910016"/>
        <c:axId val="0"/>
      </c:bar3DChart>
      <c:catAx>
        <c:axId val="227904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7910016"/>
        <c:crosses val="autoZero"/>
        <c:auto val="1"/>
        <c:lblAlgn val="ctr"/>
        <c:lblOffset val="100"/>
        <c:noMultiLvlLbl val="0"/>
      </c:catAx>
      <c:valAx>
        <c:axId val="227910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79041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Показатели развития малого и среднего бизнеса</a:t>
            </a:r>
          </a:p>
        </c:rich>
      </c:tx>
      <c:layout>
        <c:manualLayout>
          <c:xMode val="edge"/>
          <c:yMode val="edge"/>
          <c:x val="0.13541666666666671"/>
          <c:y val="3.81944444444444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25"/>
          <c:y val="0.22916666666666666"/>
          <c:w val="0.49583333333333335"/>
          <c:h val="0.64930555555556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МБ№3!$A$2</c:f>
              <c:strCache>
                <c:ptCount val="1"/>
                <c:pt idx="0">
                  <c:v>Кол-во субъектов малого и среднего бизнеса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МБ№3!$B$1:$D$1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МБ№3!$B$2:$D$2</c:f>
              <c:numCache>
                <c:formatCode>General</c:formatCode>
                <c:ptCount val="3"/>
                <c:pt idx="0">
                  <c:v>4039</c:v>
                </c:pt>
                <c:pt idx="1">
                  <c:v>4079</c:v>
                </c:pt>
                <c:pt idx="2">
                  <c:v>4125</c:v>
                </c:pt>
              </c:numCache>
            </c:numRef>
          </c:val>
        </c:ser>
        <c:ser>
          <c:idx val="1"/>
          <c:order val="1"/>
          <c:tx>
            <c:strRef>
              <c:f>МБ№3!$A$3</c:f>
              <c:strCache>
                <c:ptCount val="1"/>
                <c:pt idx="0">
                  <c:v>Оборот субъектов малого и среднего бизнеса, млн. 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528871391076452E-3"/>
                  <c:y val="-2.858231262758825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63998250218835E-3"/>
                  <c:y val="-2.45778652668416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МБ№3!$B$1:$D$1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МБ№3!$B$3:$D$3</c:f>
              <c:numCache>
                <c:formatCode>General</c:formatCode>
                <c:ptCount val="3"/>
                <c:pt idx="0">
                  <c:v>16454</c:v>
                </c:pt>
                <c:pt idx="1">
                  <c:v>17956</c:v>
                </c:pt>
                <c:pt idx="2">
                  <c:v>19826</c:v>
                </c:pt>
              </c:numCache>
            </c:numRef>
          </c:val>
        </c:ser>
        <c:ser>
          <c:idx val="2"/>
          <c:order val="2"/>
          <c:tx>
            <c:strRef>
              <c:f>МБ№3!$A$4</c:f>
              <c:strCache>
                <c:ptCount val="1"/>
                <c:pt idx="0">
                  <c:v>Объем капитальных вложений, млн. руб.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МБ№3!$B$1:$D$1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МБ№3!$B$4:$D$4</c:f>
              <c:numCache>
                <c:formatCode>General</c:formatCode>
                <c:ptCount val="3"/>
                <c:pt idx="0">
                  <c:v>365</c:v>
                </c:pt>
                <c:pt idx="1">
                  <c:v>500</c:v>
                </c:pt>
                <c:pt idx="2">
                  <c:v>514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9348864"/>
        <c:axId val="229350400"/>
      </c:barChart>
      <c:catAx>
        <c:axId val="22934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9350400"/>
        <c:crosses val="autoZero"/>
        <c:auto val="1"/>
        <c:lblAlgn val="ctr"/>
        <c:lblOffset val="100"/>
        <c:noMultiLvlLbl val="0"/>
      </c:catAx>
      <c:valAx>
        <c:axId val="229350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348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166666666666672"/>
          <c:y val="0.20486111111111124"/>
          <c:w val="0.34166666666666723"/>
          <c:h val="0.5833333333333333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Среднемесячная заработная плата по крупным и средним предприятиям, руб.</a:t>
            </a:r>
          </a:p>
        </c:rich>
      </c:tx>
      <c:layout>
        <c:manualLayout>
          <c:xMode val="edge"/>
          <c:yMode val="edge"/>
          <c:x val="0.13125000000000001"/>
          <c:y val="3.819444444444444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666666666666672"/>
          <c:y val="0.26041666666666896"/>
          <c:w val="0.85208333333333364"/>
          <c:h val="0.590277777777777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'зпл №8'!$A$2</c:f>
              <c:strCache>
                <c:ptCount val="1"/>
              </c:strCache>
            </c:strRef>
          </c:tx>
          <c:invertIfNegative val="0"/>
          <c:dLbls>
            <c:dLbl>
              <c:idx val="0"/>
              <c:layout>
                <c:manualLayout>
                  <c:x val="2.1120078740157488E-2"/>
                  <c:y val="-6.05963837853601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538495188101491E-2"/>
                  <c:y val="-4.04086468358124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330927384077174E-2"/>
                  <c:y val="-5.34138961796441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'зпл №8'!$B$1:$D$1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'зпл №8'!$B$2:$D$2</c:f>
              <c:numCache>
                <c:formatCode>General</c:formatCode>
                <c:ptCount val="3"/>
                <c:pt idx="0">
                  <c:v>20037</c:v>
                </c:pt>
                <c:pt idx="1">
                  <c:v>21970</c:v>
                </c:pt>
                <c:pt idx="2">
                  <c:v>23948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29397632"/>
        <c:axId val="229399168"/>
        <c:axId val="0"/>
      </c:bar3DChart>
      <c:catAx>
        <c:axId val="22939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9399168"/>
        <c:crosses val="autoZero"/>
        <c:auto val="1"/>
        <c:lblAlgn val="ctr"/>
        <c:lblOffset val="100"/>
        <c:noMultiLvlLbl val="0"/>
      </c:catAx>
      <c:valAx>
        <c:axId val="229399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397632"/>
        <c:crosses val="autoZero"/>
        <c:crossBetween val="between"/>
        <c:majorUnit val="5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Структура отраслей экономики</a:t>
            </a:r>
          </a:p>
        </c:rich>
      </c:tx>
      <c:layout>
        <c:manualLayout>
          <c:xMode val="edge"/>
          <c:yMode val="edge"/>
          <c:x val="0.31369147038438405"/>
          <c:y val="7.069283618959397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10327359939983"/>
          <c:y val="0.41052631578947529"/>
          <c:w val="0.43926824373785039"/>
          <c:h val="0.27631578947368512"/>
        </c:manualLayout>
      </c:layout>
      <c:pie3DChart>
        <c:varyColors val="1"/>
        <c:ser>
          <c:idx val="0"/>
          <c:order val="0"/>
          <c:tx>
            <c:strRef>
              <c:f>'ст-ра №10'!$C$4</c:f>
              <c:strCache>
                <c:ptCount val="1"/>
                <c:pt idx="0">
                  <c:v>Структура отраслей экономики МО Каневской район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8.785129131585824E-2"/>
                  <c:y val="-4.84460398332561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3023318632369985E-2"/>
                  <c:y val="5.518928777970556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2.0477559037577558E-2"/>
                  <c:y val="-1.42022077748756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4.1622524457170129E-2"/>
                  <c:y val="-5.85795893160413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'ст-ра №10'!$B$5:$B$10</c:f>
              <c:strCache>
                <c:ptCount val="6"/>
                <c:pt idx="0">
                  <c:v>Промышленность</c:v>
                </c:pt>
                <c:pt idx="1">
                  <c:v>Сельское хозяйство</c:v>
                </c:pt>
                <c:pt idx="2">
                  <c:v>Транспорт и связь </c:v>
                </c:pt>
                <c:pt idx="3">
                  <c:v>Строительство</c:v>
                </c:pt>
                <c:pt idx="4">
                  <c:v>Торговля и общественное питание</c:v>
                </c:pt>
                <c:pt idx="5">
                  <c:v>Платные услуги населению</c:v>
                </c:pt>
              </c:strCache>
            </c:strRef>
          </c:cat>
          <c:val>
            <c:numRef>
              <c:f>'ст-ра №10'!$C$5:$C$10</c:f>
              <c:numCache>
                <c:formatCode>0.0</c:formatCode>
                <c:ptCount val="6"/>
                <c:pt idx="0">
                  <c:v>27</c:v>
                </c:pt>
                <c:pt idx="1">
                  <c:v>39</c:v>
                </c:pt>
                <c:pt idx="2">
                  <c:v>1</c:v>
                </c:pt>
                <c:pt idx="3">
                  <c:v>2</c:v>
                </c:pt>
                <c:pt idx="4" formatCode="General">
                  <c:v>24</c:v>
                </c:pt>
                <c:pt idx="5" formatCode="General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550748752079872"/>
          <c:y val="0.27368421052631575"/>
          <c:w val="0.29118136439268011"/>
          <c:h val="0.5578947368421064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Валовое производство продукции растениеводства, тыс. тн.</a:t>
            </a:r>
          </a:p>
        </c:rich>
      </c:tx>
      <c:layout>
        <c:manualLayout>
          <c:xMode val="edge"/>
          <c:yMode val="edge"/>
          <c:x val="0.14375000000000004"/>
          <c:y val="3.81944444444444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5416666666666724E-2"/>
          <c:y val="0.30208333333333331"/>
          <c:w val="0.62291666666666667"/>
          <c:h val="0.576388888888888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раст!$A$2</c:f>
              <c:strCache>
                <c:ptCount val="1"/>
                <c:pt idx="0">
                  <c:v>Подсолнечник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раст!$B$1:$D$1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раст!$B$2:$D$2</c:f>
              <c:numCache>
                <c:formatCode>General</c:formatCode>
                <c:ptCount val="3"/>
                <c:pt idx="0">
                  <c:v>77</c:v>
                </c:pt>
                <c:pt idx="1">
                  <c:v>73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раст!$A$3</c:f>
              <c:strCache>
                <c:ptCount val="1"/>
                <c:pt idx="0">
                  <c:v>Сахарная свекла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раст!$B$1:$D$1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раст!$B$3:$D$3</c:f>
              <c:numCache>
                <c:formatCode>General</c:formatCode>
                <c:ptCount val="3"/>
                <c:pt idx="0">
                  <c:v>466</c:v>
                </c:pt>
                <c:pt idx="1">
                  <c:v>473</c:v>
                </c:pt>
                <c:pt idx="2">
                  <c:v>487</c:v>
                </c:pt>
              </c:numCache>
            </c:numRef>
          </c:val>
        </c:ser>
        <c:ser>
          <c:idx val="2"/>
          <c:order val="2"/>
          <c:tx>
            <c:strRef>
              <c:f>раст!$A$4</c:f>
              <c:strCache>
                <c:ptCount val="1"/>
                <c:pt idx="0">
                  <c:v>Зерновые, зернобобовые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раст!$B$1:$D$1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раст!$B$4:$D$4</c:f>
              <c:numCache>
                <c:formatCode>General</c:formatCode>
                <c:ptCount val="3"/>
                <c:pt idx="0">
                  <c:v>598</c:v>
                </c:pt>
                <c:pt idx="1">
                  <c:v>653</c:v>
                </c:pt>
                <c:pt idx="2">
                  <c:v>713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09024"/>
        <c:axId val="227615104"/>
      </c:barChart>
      <c:catAx>
        <c:axId val="14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7615104"/>
        <c:crosses val="autoZero"/>
        <c:auto val="1"/>
        <c:lblAlgn val="ctr"/>
        <c:lblOffset val="100"/>
        <c:noMultiLvlLbl val="0"/>
      </c:catAx>
      <c:valAx>
        <c:axId val="227615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09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95833333333337"/>
          <c:y val="0.28819444444444442"/>
          <c:w val="0.24166666666666659"/>
          <c:h val="0.4166666666666673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Производство продукции животноводства  </a:t>
            </a:r>
          </a:p>
        </c:rich>
      </c:tx>
      <c:layout>
        <c:manualLayout>
          <c:xMode val="edge"/>
          <c:yMode val="edge"/>
          <c:x val="0.1791666666666667"/>
          <c:y val="3.81944444444444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66666666666672"/>
          <c:y val="0.2638888888888925"/>
          <c:w val="0.57708333333333361"/>
          <c:h val="0.61458333333333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'жив-во'!$A$2</c:f>
              <c:strCache>
                <c:ptCount val="1"/>
                <c:pt idx="0">
                  <c:v>молоко. тыс. тн.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'жив-во'!$B$1:$D$1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'жив-во'!$B$2:$D$2</c:f>
              <c:numCache>
                <c:formatCode>General</c:formatCode>
                <c:ptCount val="3"/>
                <c:pt idx="0">
                  <c:v>99</c:v>
                </c:pt>
                <c:pt idx="1">
                  <c:v>108</c:v>
                </c:pt>
                <c:pt idx="2">
                  <c:v>109</c:v>
                </c:pt>
              </c:numCache>
            </c:numRef>
          </c:val>
        </c:ser>
        <c:ser>
          <c:idx val="1"/>
          <c:order val="1"/>
          <c:tx>
            <c:strRef>
              <c:f>'жив-во'!$A$3</c:f>
              <c:strCache>
                <c:ptCount val="1"/>
                <c:pt idx="0">
                  <c:v>мясо, тыс. тн.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'жив-во'!$B$1:$D$1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'жив-во'!$B$3:$D$3</c:f>
              <c:numCache>
                <c:formatCode>General</c:formatCode>
                <c:ptCount val="3"/>
                <c:pt idx="0">
                  <c:v>8.8000000000000007</c:v>
                </c:pt>
                <c:pt idx="1">
                  <c:v>8.2000000000000011</c:v>
                </c:pt>
                <c:pt idx="2">
                  <c:v>8.9</c:v>
                </c:pt>
              </c:numCache>
            </c:numRef>
          </c:val>
        </c:ser>
        <c:ser>
          <c:idx val="2"/>
          <c:order val="2"/>
          <c:tx>
            <c:strRef>
              <c:f>'жив-во'!$A$4</c:f>
              <c:strCache>
                <c:ptCount val="1"/>
                <c:pt idx="0">
                  <c:v>яйца млн.шт.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'жив-во'!$B$1:$D$1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'жив-во'!$B$4:$D$4</c:f>
              <c:numCache>
                <c:formatCode>General</c:formatCode>
                <c:ptCount val="3"/>
                <c:pt idx="0">
                  <c:v>2.8</c:v>
                </c:pt>
                <c:pt idx="1">
                  <c:v>1.4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7650560"/>
        <c:axId val="227668736"/>
      </c:barChart>
      <c:catAx>
        <c:axId val="227650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27668736"/>
        <c:crosses val="autoZero"/>
        <c:auto val="1"/>
        <c:lblAlgn val="ctr"/>
        <c:lblOffset val="100"/>
        <c:noMultiLvlLbl val="0"/>
      </c:catAx>
      <c:valAx>
        <c:axId val="2276687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7650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583333333333468"/>
          <c:y val="0.46180555555555558"/>
          <c:w val="0.23541666666666691"/>
          <c:h val="0.2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Динамика развития  промышленности 
(крупные и средние предприятия), млн. руб.</a:t>
            </a:r>
          </a:p>
        </c:rich>
      </c:tx>
      <c:layout>
        <c:manualLayout>
          <c:xMode val="edge"/>
          <c:yMode val="edge"/>
          <c:x val="0.16458333333333341"/>
          <c:y val="3.819444444444444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08333333333333"/>
          <c:y val="0.26041666666666896"/>
          <c:w val="0.8666666666666667"/>
          <c:h val="0.586805555555555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'пр-ть№5'!$A$2</c:f>
              <c:strCache>
                <c:ptCount val="1"/>
              </c:strCache>
            </c:strRef>
          </c:tx>
          <c:invertIfNegative val="0"/>
          <c:dLbls>
            <c:dLbl>
              <c:idx val="0"/>
              <c:layout>
                <c:manualLayout>
                  <c:x val="2.2510061242344778E-2"/>
                  <c:y val="-3.90766258384368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8482064741907E-2"/>
                  <c:y val="-3.8904928550597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595363079615091E-2"/>
                  <c:y val="-3.76177456984546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'пр-ть№5'!$B$1:$D$1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'пр-ть№5'!$B$2:$D$2</c:f>
              <c:numCache>
                <c:formatCode>General</c:formatCode>
                <c:ptCount val="3"/>
                <c:pt idx="0">
                  <c:v>8814</c:v>
                </c:pt>
                <c:pt idx="1">
                  <c:v>10543</c:v>
                </c:pt>
                <c:pt idx="2">
                  <c:v>11071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9018240"/>
        <c:axId val="229028224"/>
        <c:axId val="0"/>
      </c:bar3DChart>
      <c:catAx>
        <c:axId val="229018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9028224"/>
        <c:crosses val="autoZero"/>
        <c:auto val="1"/>
        <c:lblAlgn val="ctr"/>
        <c:lblOffset val="100"/>
        <c:noMultiLvlLbl val="0"/>
      </c:catAx>
      <c:valAx>
        <c:axId val="229028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018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Ввод жилья в эксплуатацию, тыс. кв.м.</a:t>
            </a:r>
          </a:p>
        </c:rich>
      </c:tx>
      <c:layout>
        <c:manualLayout>
          <c:xMode val="edge"/>
          <c:yMode val="edge"/>
          <c:x val="0.15625000000000031"/>
          <c:y val="3.819444444444444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effectLst>
          <a:outerShdw blurRad="50800" dist="50800" dir="5400000" algn="ctr" rotWithShape="0">
            <a:schemeClr val="tx2">
              <a:lumMod val="60000"/>
              <a:lumOff val="40000"/>
              <a:alpha val="71000"/>
            </a:schemeClr>
          </a:outerShdw>
        </a:effectLst>
      </c:spPr>
    </c:sideWall>
    <c:backWall>
      <c:thickness val="0"/>
      <c:spPr>
        <a:effectLst>
          <a:outerShdw blurRad="50800" dist="50800" dir="5400000" algn="ctr" rotWithShape="0">
            <a:schemeClr val="tx2">
              <a:lumMod val="60000"/>
              <a:lumOff val="40000"/>
              <a:alpha val="71000"/>
            </a:schemeClr>
          </a:outerShdw>
        </a:effectLst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жилье№7!$A$2</c:f>
              <c:strCache>
                <c:ptCount val="1"/>
              </c:strCache>
            </c:strRef>
          </c:tx>
          <c:invertIfNegative val="0"/>
          <c:dLbls>
            <c:dLbl>
              <c:idx val="0"/>
              <c:layout>
                <c:manualLayout>
                  <c:x val="3.6856955380577455E-2"/>
                  <c:y val="-2.45632837561971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645669291338673E-2"/>
                  <c:y val="-2.3679644211140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293307086614289E-2"/>
                  <c:y val="2.93518518518518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жилье№7!$B$1:$D$1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жилье№7!$B$2:$D$2</c:f>
              <c:numCache>
                <c:formatCode>General</c:formatCode>
                <c:ptCount val="3"/>
                <c:pt idx="0" formatCode="0.0">
                  <c:v>62</c:v>
                </c:pt>
                <c:pt idx="1">
                  <c:v>64.5</c:v>
                </c:pt>
                <c:pt idx="2">
                  <c:v>64.5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229140352"/>
        <c:axId val="229141888"/>
        <c:axId val="0"/>
      </c:bar3DChart>
      <c:catAx>
        <c:axId val="229140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9141888"/>
        <c:crosses val="autoZero"/>
        <c:auto val="1"/>
        <c:lblAlgn val="ctr"/>
        <c:lblOffset val="100"/>
        <c:noMultiLvlLbl val="0"/>
      </c:catAx>
      <c:valAx>
        <c:axId val="22914188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29140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 cap="sq"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100"/>
      <c:rotY val="20"/>
      <c:depthPercent val="100"/>
      <c:rAngAx val="0"/>
      <c:perspective val="30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893982808022941"/>
          <c:y val="1.2012047238783428E-2"/>
          <c:w val="0.60315186246418706"/>
          <c:h val="0.8348372830954482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'Потребсф №12'!$B$1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57481067015632E-2"/>
                  <c:y val="-1.1931371815171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311125149470966E-2"/>
                  <c:y val="-2.960565102890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'Потребсф №12'!$A$2:$A$3</c:f>
              <c:strCache>
                <c:ptCount val="2"/>
                <c:pt idx="0">
                  <c:v>Розничная торговля</c:v>
                </c:pt>
                <c:pt idx="1">
                  <c:v>Оптовая торговля</c:v>
                </c:pt>
              </c:strCache>
            </c:strRef>
          </c:cat>
          <c:val>
            <c:numRef>
              <c:f>'Потребсф №12'!$B$2:$B$3</c:f>
              <c:numCache>
                <c:formatCode>General</c:formatCode>
                <c:ptCount val="2"/>
                <c:pt idx="0">
                  <c:v>3770</c:v>
                </c:pt>
                <c:pt idx="1">
                  <c:v>3437</c:v>
                </c:pt>
              </c:numCache>
            </c:numRef>
          </c:val>
        </c:ser>
        <c:ser>
          <c:idx val="1"/>
          <c:order val="1"/>
          <c:tx>
            <c:strRef>
              <c:f>'Потребсф №12'!$C$1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420436342305506E-2"/>
                  <c:y val="-5.09328683663753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354293105911907E-2"/>
                  <c:y val="-5.83100269002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'Потребсф №12'!$A$2:$A$3</c:f>
              <c:strCache>
                <c:ptCount val="2"/>
                <c:pt idx="0">
                  <c:v>Розничная торговля</c:v>
                </c:pt>
                <c:pt idx="1">
                  <c:v>Оптовая торговля</c:v>
                </c:pt>
              </c:strCache>
            </c:strRef>
          </c:cat>
          <c:val>
            <c:numRef>
              <c:f>'Потребсф №12'!$C$2:$C$3</c:f>
              <c:numCache>
                <c:formatCode>General</c:formatCode>
                <c:ptCount val="2"/>
                <c:pt idx="0">
                  <c:v>3225</c:v>
                </c:pt>
                <c:pt idx="1">
                  <c:v>3906</c:v>
                </c:pt>
              </c:numCache>
            </c:numRef>
          </c:val>
        </c:ser>
        <c:ser>
          <c:idx val="2"/>
          <c:order val="2"/>
          <c:tx>
            <c:strRef>
              <c:f>'Потребсф №12'!$D$1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9.386247922448146E-3"/>
                  <c:y val="-5.0309858521419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788264307688423E-2"/>
                  <c:y val="-2.1021732664612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'Потребсф №12'!$A$2:$A$3</c:f>
              <c:strCache>
                <c:ptCount val="2"/>
                <c:pt idx="0">
                  <c:v>Розничная торговля</c:v>
                </c:pt>
                <c:pt idx="1">
                  <c:v>Оптовая торговля</c:v>
                </c:pt>
              </c:strCache>
            </c:strRef>
          </c:cat>
          <c:val>
            <c:numRef>
              <c:f>'Потребсф №12'!$D$2:$D$3</c:f>
              <c:numCache>
                <c:formatCode>General</c:formatCode>
                <c:ptCount val="2"/>
                <c:pt idx="0">
                  <c:v>4031</c:v>
                </c:pt>
                <c:pt idx="1">
                  <c:v>12891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9189888"/>
        <c:axId val="229203968"/>
        <c:axId val="227632896"/>
      </c:bar3DChart>
      <c:catAx>
        <c:axId val="229189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9203968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2292039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9189888"/>
        <c:crosses val="autoZero"/>
        <c:crossBetween val="between"/>
      </c:valAx>
      <c:serAx>
        <c:axId val="227632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9203968"/>
        <c:crosses val="autoZero"/>
        <c:tickLblSkip val="1"/>
        <c:tickMarkSkip val="1"/>
      </c:ser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hPercent val="7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604584527220632E-2"/>
          <c:y val="4.0462484847031237E-2"/>
          <c:w val="0.57879656160458615"/>
          <c:h val="0.84104164932042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'тр-т№11'!$A$2</c:f>
              <c:strCache>
                <c:ptCount val="1"/>
                <c:pt idx="0">
                  <c:v>Объем услуг транспорта, млн. руб.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718047063601355E-2"/>
                  <c:y val="-3.3600028155499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725214147658531E-2"/>
                  <c:y val="-0.104498563511626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867051718821681E-2"/>
                  <c:y val="-7.2544247381704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'тр-т№11'!$B$1:$D$1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'тр-т№11'!$B$2:$D$2</c:f>
              <c:numCache>
                <c:formatCode>General</c:formatCode>
                <c:ptCount val="3"/>
                <c:pt idx="0" formatCode="0">
                  <c:v>293</c:v>
                </c:pt>
                <c:pt idx="1">
                  <c:v>244</c:v>
                </c:pt>
                <c:pt idx="2">
                  <c:v>236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29238272"/>
        <c:axId val="229239808"/>
        <c:axId val="0"/>
      </c:bar3DChart>
      <c:catAx>
        <c:axId val="22923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9239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92398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92382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1767836476346394"/>
          <c:y val="0.47174258750541787"/>
          <c:w val="0.33237822349570323"/>
          <c:h val="5.655526992287916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Основные показатели транспортного комплеса   (крупные и средние предприятия)</a:t>
            </a:r>
          </a:p>
        </c:rich>
      </c:tx>
      <c:layout>
        <c:manualLayout>
          <c:xMode val="edge"/>
          <c:yMode val="edge"/>
          <c:x val="0.14583333333333368"/>
          <c:y val="3.81944444444444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66666666666672"/>
          <c:y val="0.26388888888889289"/>
          <c:w val="0.47291666666666987"/>
          <c:h val="0.61458333333333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'тр-т№4'!$A$2</c:f>
              <c:strCache>
                <c:ptCount val="1"/>
                <c:pt idx="0">
                  <c:v>Грузооборот, млн. тн-км.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'тр-т№4'!$B$1:$D$1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'тр-т№4'!$B$2:$D$2</c:f>
              <c:numCache>
                <c:formatCode>General</c:formatCode>
                <c:ptCount val="3"/>
                <c:pt idx="0">
                  <c:v>102</c:v>
                </c:pt>
                <c:pt idx="1">
                  <c:v>98</c:v>
                </c:pt>
                <c:pt idx="2">
                  <c:v>116</c:v>
                </c:pt>
              </c:numCache>
            </c:numRef>
          </c:val>
        </c:ser>
        <c:ser>
          <c:idx val="1"/>
          <c:order val="1"/>
          <c:tx>
            <c:strRef>
              <c:f>'тр-т№4'!$A$3</c:f>
              <c:strCache>
                <c:ptCount val="1"/>
                <c:pt idx="0">
                  <c:v>Пассажирооборот, млн. пасс-км.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'тр-т№4'!$B$1:$D$1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'тр-т№4'!$B$3:$D$3</c:f>
              <c:numCache>
                <c:formatCode>General</c:formatCode>
                <c:ptCount val="3"/>
                <c:pt idx="0">
                  <c:v>42</c:v>
                </c:pt>
                <c:pt idx="1">
                  <c:v>32</c:v>
                </c:pt>
                <c:pt idx="2">
                  <c:v>34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7791616"/>
        <c:axId val="227792768"/>
      </c:barChart>
      <c:catAx>
        <c:axId val="227791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27792768"/>
        <c:crosses val="autoZero"/>
        <c:auto val="1"/>
        <c:lblAlgn val="ctr"/>
        <c:lblOffset val="100"/>
        <c:noMultiLvlLbl val="0"/>
      </c:catAx>
      <c:valAx>
        <c:axId val="227792768"/>
        <c:scaling>
          <c:orientation val="minMax"/>
          <c:max val="120"/>
          <c:min val="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7791616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65000000000000135"/>
          <c:y val="0.33333333333333331"/>
          <c:w val="0.33541666666666758"/>
          <c:h val="0.2604166666666673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0.49902</cdr:x>
      <cdr:y>0.49855</cdr:y>
    </cdr:from>
    <cdr:to>
      <cdr:x>0.51591</cdr:x>
      <cdr:y>0.56396</cdr:y>
    </cdr:to>
    <cdr:sp macro="" textlink="">
      <cdr:nvSpPr>
        <cdr:cNvPr id="9217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89451" y="1375551"/>
          <a:ext cx="77388" cy="1800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u="none" strike="noStrike" baseline="0">
              <a:solidFill>
                <a:srgbClr val="000000"/>
              </a:solidFill>
              <a:latin typeface="Calibri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B4BE5-AFF0-4699-AB63-CF8833F35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</TotalTime>
  <Pages>1</Pages>
  <Words>9530</Words>
  <Characters>54322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c58a-temp</dc:creator>
  <cp:keywords/>
  <dc:description/>
  <cp:lastModifiedBy>c58a-temp</cp:lastModifiedBy>
  <cp:revision>26</cp:revision>
  <cp:lastPrinted>2016-07-08T08:27:00Z</cp:lastPrinted>
  <dcterms:created xsi:type="dcterms:W3CDTF">2016-06-06T10:34:00Z</dcterms:created>
  <dcterms:modified xsi:type="dcterms:W3CDTF">2016-07-08T10:19:00Z</dcterms:modified>
</cp:coreProperties>
</file>