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2D" w:rsidRPr="00646917" w:rsidRDefault="004F4B2D" w:rsidP="00381060">
      <w:pPr>
        <w:spacing w:after="0" w:line="36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№2</w:t>
      </w:r>
    </w:p>
    <w:p w:rsidR="004F4B2D" w:rsidRPr="00646917" w:rsidRDefault="004F4B2D" w:rsidP="004F4B2D">
      <w:pPr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4F4B2D" w:rsidRPr="00646917" w:rsidRDefault="004F4B2D" w:rsidP="004F4B2D">
      <w:pPr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4F4B2D" w:rsidRPr="00646917" w:rsidRDefault="004F4B2D" w:rsidP="004F4B2D">
      <w:pPr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4F4B2D" w:rsidRPr="00646917" w:rsidRDefault="004F4B2D" w:rsidP="004F4B2D">
      <w:pPr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Каневской район</w:t>
      </w:r>
    </w:p>
    <w:p w:rsidR="004F4B2D" w:rsidRPr="00646917" w:rsidRDefault="004F4B2D" w:rsidP="004F4B2D">
      <w:pPr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9E051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01.06.2021 г.</w:t>
      </w:r>
      <w:r w:rsidR="009B5824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81060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51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829</w:t>
      </w:r>
    </w:p>
    <w:p w:rsidR="004F4B2D" w:rsidRPr="00646917" w:rsidRDefault="004F4B2D" w:rsidP="004F4B2D">
      <w:pPr>
        <w:keepNext/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60" w:rsidRPr="00646917" w:rsidRDefault="00381060" w:rsidP="004F4B2D">
      <w:pPr>
        <w:keepNext/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81060" w:rsidRPr="00646917" w:rsidRDefault="00381060" w:rsidP="004F4B2D">
      <w:pPr>
        <w:keepNext/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60" w:rsidRPr="00646917" w:rsidRDefault="004F4B2D" w:rsidP="00381060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Cs/>
          <w:caps/>
          <w:color w:val="000000"/>
          <w:spacing w:val="-1"/>
          <w:sz w:val="28"/>
          <w:szCs w:val="28"/>
        </w:rPr>
      </w:pPr>
      <w:proofErr w:type="gramStart"/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Pr="00646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381060" w:rsidRPr="00646917">
        <w:rPr>
          <w:rFonts w:ascii="Times New Roman" w:eastAsia="Calibri" w:hAnsi="Times New Roman" w:cs="Times New Roman"/>
          <w:bCs/>
          <w:sz w:val="28"/>
          <w:szCs w:val="28"/>
        </w:rPr>
        <w:t xml:space="preserve">рабочей группы </w:t>
      </w:r>
      <w:r w:rsidR="00381060" w:rsidRPr="00646917">
        <w:rPr>
          <w:rFonts w:ascii="Times New Roman" w:eastAsia="Calibri" w:hAnsi="Times New Roman" w:cs="Times New Roman"/>
          <w:sz w:val="28"/>
          <w:szCs w:val="28"/>
        </w:rPr>
        <w:t>по вопросам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 на территории муниципального образования Каневской район</w:t>
      </w:r>
      <w:proofErr w:type="gramEnd"/>
    </w:p>
    <w:p w:rsidR="00CC7694" w:rsidRPr="00646917" w:rsidRDefault="00CC7694" w:rsidP="00CC769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4F4B2D" w:rsidRPr="00646917" w:rsidRDefault="004F4B2D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</w:t>
      </w:r>
      <w:r w:rsidR="000F5595" w:rsidRPr="00646917">
        <w:rPr>
          <w:rFonts w:ascii="Times New Roman" w:eastAsia="Calibri" w:hAnsi="Times New Roman" w:cs="Times New Roman"/>
          <w:sz w:val="28"/>
          <w:szCs w:val="28"/>
        </w:rPr>
        <w:t>по вопросам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 на территории муниципального образования Каневской район</w:t>
      </w:r>
      <w:r w:rsidR="00CC7694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="00CC7694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группа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имущественная поддержка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является постоянно действующим коллегиальным совещательным органом, созданным в целях обеспечения взаимодействия</w:t>
      </w:r>
      <w:proofErr w:type="gramEnd"/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8A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образования Каневской район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08A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84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власти 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8A384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территориальных органов федеральных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исполнительной власти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организаций по вопросам оказания имущественной поддержки.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Рабочая группа в своей деятельности руководствуется </w:t>
      </w:r>
      <w:hyperlink r:id="rId8" w:history="1">
        <w:r w:rsidRPr="006469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актами Краснодарского края, </w:t>
      </w:r>
      <w:r w:rsidR="00244302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</w:t>
      </w:r>
      <w:r w:rsidR="000B1FF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244302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Каневско</w:t>
      </w:r>
      <w:r w:rsidR="000B1FF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44302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</w:t>
      </w:r>
      <w:r w:rsidR="009520C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настоящим Положением.</w:t>
      </w:r>
    </w:p>
    <w:p w:rsidR="004F4B2D" w:rsidRPr="00646917" w:rsidRDefault="00243010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Р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являю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обеспечение 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организации оказания имущественной поддержки в рамках реализации положений Федерального закона от 24 июля 2007 года №209-ФЗ «О развитии малого и среднего предпринимательства</w:t>
      </w:r>
      <w:r w:rsidR="004A1086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равного доступа субъектов </w:t>
      </w:r>
      <w:r w:rsidR="00A57895" w:rsidRPr="00646917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предпринимательства, организаций</w:t>
      </w:r>
      <w:r w:rsidR="007D1689" w:rsidRPr="00646917">
        <w:rPr>
          <w:rFonts w:ascii="Times New Roman" w:eastAsia="Calibri" w:hAnsi="Times New Roman" w:cs="Times New Roman"/>
          <w:sz w:val="28"/>
          <w:szCs w:val="28"/>
        </w:rPr>
        <w:t>, образующих</w:t>
      </w:r>
      <w:r w:rsidR="00A57895" w:rsidRPr="00646917">
        <w:rPr>
          <w:rFonts w:ascii="Times New Roman" w:eastAsia="Calibri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предпринимательства, и физических лиц, не являющихся индивидуальными предпринимателями и применяющих специальный налоговый режим «Налог на профессиональный доход», на территории муниципального образования Каневской район</w:t>
      </w:r>
      <w:r w:rsidR="00A5789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мерам имущественной поддержки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5756D6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Задачи Р</w:t>
      </w:r>
      <w:r w:rsidR="004F4B2D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абочей группы</w:t>
      </w:r>
    </w:p>
    <w:p w:rsidR="004F4B2D" w:rsidRPr="00646917" w:rsidRDefault="004F4B2D" w:rsidP="004F4B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</w:t>
      </w:r>
      <w:r w:rsidR="00723FB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являются: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Анализ эффективности применения мер по развитию малого и среднего предпринимательства (далее - МСП) в муниципальном образовании Каневской район в части оказания имущественной поддержки.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Разработка предложений по совершенствованию нормативной правовой базы по вопросам оказания имущественной поддержки.</w:t>
      </w:r>
    </w:p>
    <w:p w:rsidR="004F4B2D" w:rsidRPr="00646917" w:rsidRDefault="004F4B2D" w:rsidP="00B9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</w:t>
      </w:r>
      <w:r w:rsidR="004355A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местного самоуправления муниципального образования Каневской район,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исполнительной власти Краснодарского края, территориальным органам федеральных органов исполнительной власти,</w:t>
      </w:r>
      <w:r w:rsidR="004355A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МСП</w:t>
      </w:r>
      <w:r w:rsidR="004355A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образующим инфраструктуру поддержки субъектов МСП, </w:t>
      </w:r>
      <w:r w:rsidR="00E00FBB" w:rsidRPr="00646917">
        <w:rPr>
          <w:rFonts w:ascii="Times New Roman" w:eastAsia="Calibri" w:hAnsi="Times New Roman" w:cs="Times New Roman"/>
          <w:sz w:val="28"/>
          <w:szCs w:val="28"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– физические лица, применяющие специальный налоговый режим),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организации исполнения требований статьи 18 Федерального закона от</w:t>
      </w:r>
      <w:proofErr w:type="gramEnd"/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июля 2007 года №209-ФЗ «О развитии малого и среднего предпринимательства в Российской Федерации».</w:t>
      </w:r>
    </w:p>
    <w:p w:rsidR="006B597D" w:rsidRPr="00646917" w:rsidRDefault="006B597D" w:rsidP="00B9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Выработка мер по повышению эффективности оказания имущественной поддержки.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5756D6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Функции Р</w:t>
      </w:r>
      <w:r w:rsidR="004F4B2D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абочей группы</w:t>
      </w:r>
    </w:p>
    <w:p w:rsidR="004F4B2D" w:rsidRPr="00646917" w:rsidRDefault="004F4B2D" w:rsidP="004F4B2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в целях выполнения возложенных на нее задач осуществляет следующие функции: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Обобщение опыта органов местного самоуправления муниципального образования Каневской район по вопросам оказания имущественной поддержки.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Анализ практики оказания имущественной поддержки, выработка рекомендаций органам местного самоуправления муниципального образования </w:t>
      </w:r>
      <w:r w:rsidR="006B28EA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Каневской район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иным организациям по вопросам оказания имущественной поддержки.</w:t>
      </w:r>
    </w:p>
    <w:p w:rsidR="00341A33" w:rsidRPr="00646917" w:rsidRDefault="00341A33" w:rsidP="00341A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12"/>
      <w:r w:rsidRPr="00646917">
        <w:tab/>
      </w:r>
      <w:r w:rsidRPr="00646917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646917">
        <w:rPr>
          <w:rFonts w:ascii="Times New Roman" w:hAnsi="Times New Roman" w:cs="Times New Roman"/>
          <w:sz w:val="28"/>
          <w:szCs w:val="28"/>
        </w:rPr>
        <w:t xml:space="preserve">Рассмотрение предложений органов местного самоуправления муниципального образования Каневской район, органов исполнительной власти Краснодарского края, территориальных органов федеральных органов </w:t>
      </w:r>
      <w:r w:rsidRPr="00646917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и иных организаций, представителей общественных объединений и некоммерческих организаций, выражающих интересы субъектов МСП, субъектов МСП и их представителей, физических лиц, применяющих специальный налоговый режим, направленных на повышение эффективности оказания имущественной поддержки.</w:t>
      </w:r>
      <w:bookmarkEnd w:id="1"/>
      <w:proofErr w:type="gramEnd"/>
    </w:p>
    <w:p w:rsidR="004F4B2D" w:rsidRPr="00646917" w:rsidRDefault="00341A33" w:rsidP="00341A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предложений, направленных на повышение эффективности оказания имущественной поддержки.</w:t>
      </w:r>
    </w:p>
    <w:p w:rsidR="004F4B2D" w:rsidRPr="00646917" w:rsidRDefault="004E73E2" w:rsidP="00341A33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функции, предусмотренные нормативными правовыми актами муниципального образован</w:t>
      </w:r>
      <w:r w:rsidR="004978C2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Каневской район, регулирующими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оказания имущественной поддержки.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B2D" w:rsidRPr="00646917" w:rsidRDefault="00D60CB9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Права Р</w:t>
      </w:r>
      <w:r w:rsidR="004F4B2D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абочей группы</w:t>
      </w:r>
    </w:p>
    <w:p w:rsidR="004F4B2D" w:rsidRPr="00646917" w:rsidRDefault="004F4B2D" w:rsidP="004F4B2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FD0202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своих полномочий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группа вправе:</w:t>
      </w:r>
    </w:p>
    <w:p w:rsidR="004F4B2D" w:rsidRPr="00646917" w:rsidRDefault="004F4B2D" w:rsidP="005D4E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Обеспечивать планирование взаимодействия органов местного самоуправления муниципального образования Каневской район</w:t>
      </w:r>
      <w:r w:rsidR="005D4E9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4FFC" w:rsidRPr="00646917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Краснодарского края,</w:t>
      </w:r>
      <w:r w:rsidR="005D4E9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территориальных органов федеральных органов исполнительной власти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организаций по направлениям, предусмотренным настоящим Положением.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Запрашивать и получать от </w:t>
      </w:r>
      <w:r w:rsidR="00070AF6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подразделений</w:t>
      </w:r>
      <w:r w:rsidR="00F657F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</w:t>
      </w:r>
      <w:r w:rsidR="00116F94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Каневской район,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муниципального образования Каневской район и иных организаций сведения и материалы, необходимые для решения во</w:t>
      </w:r>
      <w:r w:rsidR="00116F94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просов, входящих в компетенцию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</w:t>
      </w:r>
      <w:r w:rsidR="00F657F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57FE" w:rsidRPr="00646917">
        <w:rPr>
          <w:rFonts w:ascii="Times New Roman" w:hAnsi="Times New Roman" w:cs="Times New Roman"/>
          <w:sz w:val="28"/>
          <w:szCs w:val="28"/>
        </w:rPr>
        <w:t>за исключением информации, доступ к которой ограничен в соответствии с законодательством Российской Федерации.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Приглашать для участия в заседаниях рабочей группы руководителей и специалистов структурных подразделений администрации муниципального образования Каневской район, органов местного самоуправления муниципального образования Каневской район и иных организаций, субъектов МСП и их представителей,</w:t>
      </w:r>
      <w:r w:rsidR="00097410" w:rsidRPr="00646917">
        <w:rPr>
          <w:rFonts w:ascii="Times New Roman" w:hAnsi="Times New Roman" w:cs="Times New Roman"/>
          <w:sz w:val="28"/>
          <w:szCs w:val="28"/>
        </w:rPr>
        <w:t xml:space="preserve"> физических лиц, применяющих специальный налоговый режим,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представителей общественных объединений и некоммерческих организаций, выражающих интересы субъектов МСП.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Состав и </w:t>
      </w:r>
      <w:r w:rsidR="005D7F86"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деятельности Р</w:t>
      </w:r>
      <w:r w:rsidRPr="00646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абочей группы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рабо</w:t>
      </w:r>
      <w:r w:rsidR="009A50B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чую группу входят председатель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</w:t>
      </w:r>
      <w:r w:rsidR="009A50B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уппы, заместитель председателя Рабочей группы, секретарь Рабочей группы и члены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4F4B2D" w:rsidRPr="00646917" w:rsidRDefault="005F32A9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Председатель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обладает следующими полномочиями: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организует деятельность </w:t>
      </w:r>
      <w:r w:rsidR="0012483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времен</w:t>
      </w:r>
      <w:r w:rsidR="005A71C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месте проведения заседания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</w:t>
      </w:r>
      <w:r w:rsidR="005A71C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ерждает повестку дня заседания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и порядок ее работы;</w:t>
      </w:r>
    </w:p>
    <w:p w:rsidR="004F4B2D" w:rsidRPr="00646917" w:rsidRDefault="005A71C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ведет заседания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определяет порядок рассмотрения 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на заседании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решения по опе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ративным вопросам деятельности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группы, которые возникают в ходе ее работы;</w:t>
      </w:r>
    </w:p>
    <w:p w:rsidR="00E64853" w:rsidRPr="00646917" w:rsidRDefault="00E64853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участвует в голосовании по обсуждаемым на заседаниях рабочей группы вопросам;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57760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одписывает протокол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57760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(далее - Протокол).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временного отсутствия председат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либо по его поручению его полномочия осущест</w:t>
      </w:r>
      <w:r w:rsidR="00BA336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 заместитель председателя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4F4B2D" w:rsidRPr="00646917" w:rsidRDefault="00467EE5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Секретарь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</w:t>
      </w:r>
      <w:r w:rsidR="00F506C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рмирует повестку дня заседания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подг</w:t>
      </w:r>
      <w:r w:rsidR="00F506C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отовку материалов к заседаниям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группы, а также проектов ее решений;</w:t>
      </w:r>
    </w:p>
    <w:p w:rsidR="0057760D" w:rsidRPr="00646917" w:rsidRDefault="0057760D" w:rsidP="0057760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участвует в голосовании по обсуждаемым на заседаниях рабочей группы вопросам;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06C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Протоколы заседаний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информирует </w:t>
      </w:r>
      <w:r w:rsidR="00CB600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размещает сведения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деятельности</w:t>
      </w:r>
      <w:r w:rsidR="004E410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Каневской район в информационно-телекоммуникационной сети «</w:t>
      </w:r>
      <w:r w:rsidR="00CB600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Интернет»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109" w:rsidRPr="00646917" w:rsidRDefault="004E4109" w:rsidP="004E41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tab/>
      </w:r>
      <w:r w:rsidRPr="00646917">
        <w:rPr>
          <w:rFonts w:ascii="Times New Roman" w:hAnsi="Times New Roman" w:cs="Times New Roman"/>
          <w:sz w:val="28"/>
          <w:szCs w:val="28"/>
        </w:rPr>
        <w:t xml:space="preserve">В случае временного отсутствия секретаря Рабочей группы его полномочия осуществляет член Рабочей группы – начальник </w:t>
      </w:r>
      <w:proofErr w:type="gramStart"/>
      <w:r w:rsidRPr="00646917">
        <w:rPr>
          <w:rFonts w:ascii="Times New Roman" w:hAnsi="Times New Roman" w:cs="Times New Roman"/>
          <w:sz w:val="28"/>
          <w:szCs w:val="28"/>
        </w:rPr>
        <w:t>отдела муниципальной собственности управления имущественных отношений администрации муниципального образования Каневской</w:t>
      </w:r>
      <w:proofErr w:type="gramEnd"/>
      <w:r w:rsidRPr="00646917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F4B2D" w:rsidRPr="00646917" w:rsidRDefault="00EA4375" w:rsidP="004E4109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Члены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группы:</w:t>
      </w:r>
    </w:p>
    <w:p w:rsidR="004F4B2D" w:rsidRPr="00646917" w:rsidRDefault="004F4B2D" w:rsidP="004E4109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вносят предлож</w:t>
      </w:r>
      <w:r w:rsidR="00B96BB1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по повестке дня заседания</w:t>
      </w:r>
      <w:r w:rsidR="004E410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277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E4109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представляют материалы по вопросам, подлеж</w:t>
      </w:r>
      <w:r w:rsidR="005C5277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ащим рассмотрению на заседании Р</w:t>
      </w:r>
      <w:r w:rsidR="00E9331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руппы;</w:t>
      </w:r>
    </w:p>
    <w:p w:rsidR="004F4B2D" w:rsidRPr="00646917" w:rsidRDefault="007330C0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заседаниях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и обсуждении рассматриваемых на них вопросов;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голосовани</w:t>
      </w:r>
      <w:r w:rsidR="007330C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обсуждаемым на заседаниях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вопросам;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</w:t>
      </w:r>
      <w:r w:rsidR="007330C0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подготовке и принятии решений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группы.</w:t>
      </w:r>
    </w:p>
    <w:p w:rsidR="004F4B2D" w:rsidRPr="00646917" w:rsidRDefault="0084208B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Главны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специалист сектора инвестиционной политики управления экономики администрации муниципального образования Каневской район</w:t>
      </w:r>
      <w:r w:rsidR="00964A8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главный специалист сектора инвестиционной политики)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организационные мероприятия, свя</w:t>
      </w:r>
      <w:r w:rsidR="0084208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занные с подготовкой заседаний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84208B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доводит до сведения членов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повестку дня заседания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84208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нформирует членов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о времени и месте проведения заседаний</w:t>
      </w:r>
      <w:r w:rsidR="000325B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A89" w:rsidRPr="00646917" w:rsidRDefault="005627FB" w:rsidP="00964A8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Заседания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проводятся по мере необходимости.</w:t>
      </w:r>
      <w:r w:rsidR="000325B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07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Рабочей группы может быть проведено в очной или заочной форме.</w:t>
      </w:r>
      <w:r w:rsidR="00A456B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07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Форму проведения заседания </w:t>
      </w:r>
      <w:r w:rsidR="00A456BB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r w:rsidR="0014107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председатель Рабочей группы.</w:t>
      </w:r>
      <w:bookmarkStart w:id="2" w:name="sub_2025"/>
    </w:p>
    <w:p w:rsidR="000F50DA" w:rsidRPr="00646917" w:rsidRDefault="000F50DA" w:rsidP="000F50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</w:r>
      <w:r w:rsidR="00964A89" w:rsidRPr="00646917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="00964A89" w:rsidRPr="00646917">
        <w:rPr>
          <w:rFonts w:ascii="Times New Roman" w:hAnsi="Times New Roman" w:cs="Times New Roman"/>
          <w:sz w:val="28"/>
          <w:szCs w:val="28"/>
        </w:rPr>
        <w:t xml:space="preserve">При проведении заседания Рабочей группы в очной форме главный специалист сектора инвестиционной политики в срок не позднее 5 </w:t>
      </w:r>
      <w:r w:rsidR="009D13A3" w:rsidRPr="0064691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964A89" w:rsidRPr="00646917">
        <w:rPr>
          <w:rFonts w:ascii="Times New Roman" w:hAnsi="Times New Roman" w:cs="Times New Roman"/>
          <w:sz w:val="28"/>
          <w:szCs w:val="28"/>
        </w:rPr>
        <w:t xml:space="preserve">дней до даты заседания Рабочей группы направляет всем членам Рабочей группы уведомление о проведении заседания Рабочей группы в очной форме, с указанием даты заседания Рабочей группы, с приложением повестки дня заседания Рабочей группы </w:t>
      </w:r>
      <w:bookmarkEnd w:id="2"/>
      <w:r w:rsidRPr="00646917">
        <w:rPr>
          <w:rFonts w:ascii="Times New Roman" w:hAnsi="Times New Roman" w:cs="Times New Roman"/>
          <w:sz w:val="28"/>
          <w:szCs w:val="28"/>
        </w:rPr>
        <w:t>и иных необходимых материалов.</w:t>
      </w:r>
      <w:proofErr w:type="gramEnd"/>
    </w:p>
    <w:p w:rsidR="00964A89" w:rsidRPr="00646917" w:rsidRDefault="00964A89" w:rsidP="000F50DA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C1875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в рамках заседания, проводимого в очной форме, принимаются простым большинством голосов от числа присутствующих на заседании председателя, заместителя пр</w:t>
      </w:r>
      <w:r w:rsidR="002C1875" w:rsidRPr="00646917">
        <w:rPr>
          <w:rFonts w:ascii="Times New Roman" w:hAnsi="Times New Roman" w:cs="Times New Roman"/>
          <w:sz w:val="28"/>
          <w:szCs w:val="28"/>
        </w:rPr>
        <w:t>едседателя, секретаря и членов 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группы, которые имеют по одному голосу. Приглашенные участники (в случае необходимости их присутствия) участвуют в обсуждении вопросов, рассматриваемых на заседании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группы, и не участвуют в голосовани</w:t>
      </w:r>
      <w:r w:rsidR="007B052F" w:rsidRPr="00646917">
        <w:rPr>
          <w:rFonts w:ascii="Times New Roman" w:hAnsi="Times New Roman" w:cs="Times New Roman"/>
          <w:sz w:val="28"/>
          <w:szCs w:val="28"/>
        </w:rPr>
        <w:t>и по обсуждаемым на заседаниях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вопросам.</w:t>
      </w:r>
    </w:p>
    <w:p w:rsidR="00964A89" w:rsidRPr="00646917" w:rsidRDefault="00964A89" w:rsidP="00964A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26"/>
      <w:r w:rsidRPr="00646917">
        <w:rPr>
          <w:rFonts w:ascii="Times New Roman" w:hAnsi="Times New Roman" w:cs="Times New Roman"/>
          <w:sz w:val="28"/>
          <w:szCs w:val="28"/>
        </w:rPr>
        <w:tab/>
        <w:t>5.</w:t>
      </w:r>
      <w:r w:rsidR="007B052F" w:rsidRPr="00646917">
        <w:rPr>
          <w:rFonts w:ascii="Times New Roman" w:hAnsi="Times New Roman" w:cs="Times New Roman"/>
          <w:sz w:val="28"/>
          <w:szCs w:val="28"/>
        </w:rPr>
        <w:t>8</w:t>
      </w:r>
      <w:r w:rsidRPr="006469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46917">
        <w:rPr>
          <w:rFonts w:ascii="Times New Roman" w:hAnsi="Times New Roman" w:cs="Times New Roman"/>
          <w:sz w:val="28"/>
          <w:szCs w:val="28"/>
        </w:rPr>
        <w:t xml:space="preserve">При проведении заседания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 в заочной форме </w:t>
      </w:r>
      <w:r w:rsidR="007B052F" w:rsidRPr="00646917">
        <w:rPr>
          <w:rFonts w:ascii="Times New Roman" w:hAnsi="Times New Roman" w:cs="Times New Roman"/>
          <w:sz w:val="28"/>
          <w:szCs w:val="28"/>
        </w:rPr>
        <w:t>главный специалист сектора инвестиционной политики</w:t>
      </w:r>
      <w:r w:rsidRPr="00646917">
        <w:rPr>
          <w:rFonts w:ascii="Times New Roman" w:hAnsi="Times New Roman" w:cs="Times New Roman"/>
          <w:sz w:val="28"/>
          <w:szCs w:val="28"/>
        </w:rPr>
        <w:t xml:space="preserve"> в срок не позднее </w:t>
      </w:r>
      <w:r w:rsidR="007B052F" w:rsidRPr="00646917">
        <w:rPr>
          <w:rFonts w:ascii="Times New Roman" w:hAnsi="Times New Roman" w:cs="Times New Roman"/>
          <w:sz w:val="28"/>
          <w:szCs w:val="28"/>
        </w:rPr>
        <w:t>5</w:t>
      </w:r>
      <w:r w:rsidRPr="00646917">
        <w:rPr>
          <w:rFonts w:ascii="Times New Roman" w:hAnsi="Times New Roman" w:cs="Times New Roman"/>
          <w:sz w:val="28"/>
          <w:szCs w:val="28"/>
        </w:rPr>
        <w:t xml:space="preserve"> </w:t>
      </w:r>
      <w:r w:rsidR="009D13A3" w:rsidRPr="0064691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646917">
        <w:rPr>
          <w:rFonts w:ascii="Times New Roman" w:hAnsi="Times New Roman" w:cs="Times New Roman"/>
          <w:sz w:val="28"/>
          <w:szCs w:val="28"/>
        </w:rPr>
        <w:t xml:space="preserve">дней до даты заседания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 направляет всем членам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 уведомление о проведении заседания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в заочной фор</w:t>
      </w:r>
      <w:r w:rsidR="007B052F" w:rsidRPr="00646917">
        <w:rPr>
          <w:rFonts w:ascii="Times New Roman" w:hAnsi="Times New Roman" w:cs="Times New Roman"/>
          <w:sz w:val="28"/>
          <w:szCs w:val="28"/>
        </w:rPr>
        <w:t>ме, с указанием даты заседания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и срока окончания заочного голосования по в</w:t>
      </w:r>
      <w:r w:rsidR="007B052F" w:rsidRPr="00646917">
        <w:rPr>
          <w:rFonts w:ascii="Times New Roman" w:hAnsi="Times New Roman" w:cs="Times New Roman"/>
          <w:sz w:val="28"/>
          <w:szCs w:val="28"/>
        </w:rPr>
        <w:t>опросам повестки дня заседания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с приложением повестки</w:t>
      </w:r>
      <w:proofErr w:type="gramEnd"/>
      <w:r w:rsidRPr="00646917">
        <w:rPr>
          <w:rFonts w:ascii="Times New Roman" w:hAnsi="Times New Roman" w:cs="Times New Roman"/>
          <w:sz w:val="28"/>
          <w:szCs w:val="28"/>
        </w:rPr>
        <w:t xml:space="preserve"> дня засед</w:t>
      </w:r>
      <w:r w:rsidR="007B052F" w:rsidRPr="00646917">
        <w:rPr>
          <w:rFonts w:ascii="Times New Roman" w:hAnsi="Times New Roman" w:cs="Times New Roman"/>
          <w:sz w:val="28"/>
          <w:szCs w:val="28"/>
        </w:rPr>
        <w:t>ания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группы, листов для заочного голосования по в</w:t>
      </w:r>
      <w:r w:rsidR="007B052F" w:rsidRPr="00646917">
        <w:rPr>
          <w:rFonts w:ascii="Times New Roman" w:hAnsi="Times New Roman" w:cs="Times New Roman"/>
          <w:sz w:val="28"/>
          <w:szCs w:val="28"/>
        </w:rPr>
        <w:t>опросам повестки дня заседания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и иных необходимых материалов.</w:t>
      </w:r>
    </w:p>
    <w:bookmarkEnd w:id="3"/>
    <w:p w:rsidR="00964A89" w:rsidRPr="00646917" w:rsidRDefault="00964A89" w:rsidP="00964A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  <w:t xml:space="preserve">Лист для заочного голосования по вопросам повестки дня заседания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должен содержать формулировку каждого вопроса, поставленного на голосование, варианты голосования по каждому вопросу, поставленному на голосова</w:t>
      </w:r>
      <w:r w:rsidR="007B052F" w:rsidRPr="00646917">
        <w:rPr>
          <w:rFonts w:ascii="Times New Roman" w:hAnsi="Times New Roman" w:cs="Times New Roman"/>
          <w:sz w:val="28"/>
          <w:szCs w:val="28"/>
        </w:rPr>
        <w:t>ние, выраженные формулировками «</w:t>
      </w:r>
      <w:r w:rsidRPr="00646917">
        <w:rPr>
          <w:rFonts w:ascii="Times New Roman" w:hAnsi="Times New Roman" w:cs="Times New Roman"/>
          <w:sz w:val="28"/>
          <w:szCs w:val="28"/>
        </w:rPr>
        <w:t>за</w:t>
      </w:r>
      <w:r w:rsidR="007B052F" w:rsidRPr="00646917">
        <w:rPr>
          <w:rFonts w:ascii="Times New Roman" w:hAnsi="Times New Roman" w:cs="Times New Roman"/>
          <w:sz w:val="28"/>
          <w:szCs w:val="28"/>
        </w:rPr>
        <w:t>»</w:t>
      </w:r>
      <w:r w:rsidRPr="00646917">
        <w:rPr>
          <w:rFonts w:ascii="Times New Roman" w:hAnsi="Times New Roman" w:cs="Times New Roman"/>
          <w:sz w:val="28"/>
          <w:szCs w:val="28"/>
        </w:rPr>
        <w:t xml:space="preserve">, </w:t>
      </w:r>
      <w:r w:rsidR="007B052F" w:rsidRPr="00646917">
        <w:rPr>
          <w:rFonts w:ascii="Times New Roman" w:hAnsi="Times New Roman" w:cs="Times New Roman"/>
          <w:sz w:val="28"/>
          <w:szCs w:val="28"/>
        </w:rPr>
        <w:t>«</w:t>
      </w:r>
      <w:r w:rsidRPr="00646917">
        <w:rPr>
          <w:rFonts w:ascii="Times New Roman" w:hAnsi="Times New Roman" w:cs="Times New Roman"/>
          <w:sz w:val="28"/>
          <w:szCs w:val="28"/>
        </w:rPr>
        <w:t>против</w:t>
      </w:r>
      <w:r w:rsidR="007B052F" w:rsidRPr="00646917">
        <w:rPr>
          <w:rFonts w:ascii="Times New Roman" w:hAnsi="Times New Roman" w:cs="Times New Roman"/>
          <w:sz w:val="28"/>
          <w:szCs w:val="28"/>
        </w:rPr>
        <w:t>» или «</w:t>
      </w:r>
      <w:r w:rsidRPr="00646917">
        <w:rPr>
          <w:rFonts w:ascii="Times New Roman" w:hAnsi="Times New Roman" w:cs="Times New Roman"/>
          <w:sz w:val="28"/>
          <w:szCs w:val="28"/>
        </w:rPr>
        <w:t>воздержался</w:t>
      </w:r>
      <w:r w:rsidR="007B052F" w:rsidRPr="00646917">
        <w:rPr>
          <w:rFonts w:ascii="Times New Roman" w:hAnsi="Times New Roman" w:cs="Times New Roman"/>
          <w:sz w:val="28"/>
          <w:szCs w:val="28"/>
        </w:rPr>
        <w:t>»</w:t>
      </w:r>
      <w:r w:rsidRPr="00646917">
        <w:rPr>
          <w:rFonts w:ascii="Times New Roman" w:hAnsi="Times New Roman" w:cs="Times New Roman"/>
          <w:sz w:val="28"/>
          <w:szCs w:val="28"/>
        </w:rPr>
        <w:t xml:space="preserve">, указание должности, </w:t>
      </w:r>
      <w:r w:rsidR="007B052F" w:rsidRPr="00646917">
        <w:rPr>
          <w:rFonts w:ascii="Times New Roman" w:hAnsi="Times New Roman" w:cs="Times New Roman"/>
          <w:sz w:val="28"/>
          <w:szCs w:val="28"/>
        </w:rPr>
        <w:t>фамилии, имени, отчества члена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группы, его подпись и дату подписания.</w:t>
      </w:r>
    </w:p>
    <w:p w:rsidR="00964A89" w:rsidRPr="00646917" w:rsidRDefault="00964A89" w:rsidP="00964A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</w:r>
      <w:r w:rsidR="007B052F" w:rsidRPr="00646917">
        <w:rPr>
          <w:rFonts w:ascii="Times New Roman" w:hAnsi="Times New Roman" w:cs="Times New Roman"/>
          <w:sz w:val="28"/>
          <w:szCs w:val="28"/>
        </w:rPr>
        <w:t>Члены 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не позднее даты окончания срока заочного голосования, указанного в увед</w:t>
      </w:r>
      <w:r w:rsidR="007B052F" w:rsidRPr="00646917">
        <w:rPr>
          <w:rFonts w:ascii="Times New Roman" w:hAnsi="Times New Roman" w:cs="Times New Roman"/>
          <w:sz w:val="28"/>
          <w:szCs w:val="28"/>
        </w:rPr>
        <w:t>омлении о проведении заседания 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 в заочной форме, представляют секретарю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 xml:space="preserve">абочей группы оригиналы заполненных и подписанных листов для заочного голосования по вопросам повестки дня заседания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группы.</w:t>
      </w:r>
    </w:p>
    <w:p w:rsidR="00964A89" w:rsidRPr="00646917" w:rsidRDefault="00964A89" w:rsidP="00964A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  <w:t xml:space="preserve">Решения </w:t>
      </w:r>
      <w:r w:rsidR="007B052F" w:rsidRPr="00646917">
        <w:rPr>
          <w:rFonts w:ascii="Times New Roman" w:hAnsi="Times New Roman" w:cs="Times New Roman"/>
          <w:sz w:val="28"/>
          <w:szCs w:val="28"/>
        </w:rPr>
        <w:t>Р</w:t>
      </w:r>
      <w:r w:rsidRPr="00646917">
        <w:rPr>
          <w:rFonts w:ascii="Times New Roman" w:hAnsi="Times New Roman" w:cs="Times New Roman"/>
          <w:sz w:val="28"/>
          <w:szCs w:val="28"/>
        </w:rPr>
        <w:t>абочей группы в рамках заседания, проводимого в заочной форме, принимаются по итогам заочного голосования простым большинством голосов от числа предоставивших в установленном порядке заполненные и подписанные листы для заочного голосования по вопросам повестки дня заседания.</w:t>
      </w:r>
    </w:p>
    <w:p w:rsidR="004F4B2D" w:rsidRPr="00646917" w:rsidRDefault="000F50DA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5.9</w:t>
      </w:r>
      <w:r w:rsidR="005C12B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Заседание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абочей группы считается правомочным, если </w:t>
      </w:r>
      <w:r w:rsidR="001C592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приняли участие</w:t>
      </w:r>
      <w:r w:rsidR="005C12B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половины</w:t>
      </w:r>
      <w:r w:rsidR="005C12B8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</w:t>
      </w:r>
      <w:r w:rsidR="001C0A1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DD1" w:rsidRPr="00646917" w:rsidRDefault="00091DD1" w:rsidP="00091D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tab/>
      </w:r>
      <w:r w:rsidRPr="00646917">
        <w:rPr>
          <w:rFonts w:ascii="Times New Roman" w:hAnsi="Times New Roman" w:cs="Times New Roman"/>
          <w:sz w:val="28"/>
          <w:szCs w:val="28"/>
        </w:rPr>
        <w:t xml:space="preserve">В случае равенства голосов голос председателя Рабочей группы или заместителя председателя Рабочей группы (в случаях временного отсутствия </w:t>
      </w:r>
      <w:r w:rsidRPr="00646917">
        <w:rPr>
          <w:rFonts w:ascii="Times New Roman" w:hAnsi="Times New Roman" w:cs="Times New Roman"/>
          <w:sz w:val="28"/>
          <w:szCs w:val="28"/>
        </w:rPr>
        <w:lastRenderedPageBreak/>
        <w:t>председателя Рабочей группы либо осуществления заместителем председателя Рабочей группы полномочий председателя Рабочей группы по его поручению) является решающим.</w:t>
      </w:r>
    </w:p>
    <w:p w:rsidR="00897A2E" w:rsidRPr="00646917" w:rsidRDefault="00897A2E" w:rsidP="00091DD1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91DD1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Решения, принятые на заседаниях Рабочей группы, оформляются </w:t>
      </w:r>
      <w:r w:rsidR="00AC215C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ротоколом, который подписывает председатель Рабочей группы либо заместитель председателя Рабочей группы (в случае временного отсутствия председателя Рабочей группы</w:t>
      </w:r>
      <w:r w:rsidR="00091DD1" w:rsidRPr="00646917">
        <w:rPr>
          <w:rFonts w:ascii="Times New Roman" w:hAnsi="Times New Roman" w:cs="Times New Roman"/>
          <w:sz w:val="28"/>
          <w:szCs w:val="28"/>
        </w:rPr>
        <w:t xml:space="preserve"> либо осуществления заместителем председателя Рабочей группы полномочий председателя Рабочей группы по его поручению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секретарь Рабочей группы.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897A2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отоколы формируются секретарем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в течение 5 рабочих дней со дня проведения заседаний. В Протоколе указываются: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дата, врем</w:t>
      </w:r>
      <w:r w:rsidR="00F96289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место проведения заседания Р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группы;</w:t>
      </w:r>
    </w:p>
    <w:p w:rsidR="004F4B2D" w:rsidRPr="00646917" w:rsidRDefault="004F4B2D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 Протокола;</w:t>
      </w:r>
    </w:p>
    <w:p w:rsidR="004F4B2D" w:rsidRPr="00646917" w:rsidRDefault="00F96289" w:rsidP="004F4B2D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членов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абочей группы, принявших участие в обсуждении вопросов, рассматриваемых на 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группы, а также сп</w:t>
      </w: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исок приглашенных на заседание Р</w:t>
      </w:r>
      <w:r w:rsidR="00342AE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участников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6289" w:rsidRPr="00646917" w:rsidRDefault="00F96289" w:rsidP="00F9628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принятые на заседании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решения.</w:t>
      </w:r>
    </w:p>
    <w:p w:rsidR="00156601" w:rsidRPr="00646917" w:rsidRDefault="00156601" w:rsidP="001566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6917">
        <w:rPr>
          <w:rFonts w:ascii="Times New Roman" w:hAnsi="Times New Roman" w:cs="Times New Roman"/>
          <w:sz w:val="28"/>
          <w:szCs w:val="28"/>
        </w:rPr>
        <w:tab/>
        <w:t>Заполненные и подписанные листы для заочного голосования по вопросам повестки дня заседания Рабочей группы, проводимого в заочной форме, являются неотъемлемой частью протокола.</w:t>
      </w:r>
    </w:p>
    <w:p w:rsidR="004F4B2D" w:rsidRPr="00646917" w:rsidRDefault="00897A2E" w:rsidP="001566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5.11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9D1853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принятые на заседаниях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</w:t>
      </w:r>
      <w:r w:rsidR="009D1853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доводятся до сведения членов Р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в течение 5 рабочих дн</w:t>
      </w:r>
      <w:r w:rsidR="00E9331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proofErr w:type="gramStart"/>
      <w:r w:rsidR="00E9331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E93315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</w:t>
      </w:r>
      <w:r w:rsidR="004F4B2D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B2D" w:rsidRPr="00646917" w:rsidRDefault="004F4B2D" w:rsidP="001566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853" w:rsidRPr="00646917" w:rsidRDefault="009D1853" w:rsidP="004F4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B2D" w:rsidRPr="00646917" w:rsidRDefault="004F4B2D" w:rsidP="004F4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</w:p>
    <w:p w:rsidR="004F4B2D" w:rsidRPr="00646917" w:rsidRDefault="004F4B2D" w:rsidP="004F4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F4B2D" w:rsidRPr="004F4B2D" w:rsidRDefault="004F4B2D" w:rsidP="004F4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Каневской район                              </w:t>
      </w:r>
      <w:r w:rsidR="002C108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C4E16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C108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О.И. </w:t>
      </w:r>
      <w:proofErr w:type="spellStart"/>
      <w:r w:rsidR="002C108E" w:rsidRPr="00646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Пужильная</w:t>
      </w:r>
      <w:proofErr w:type="spellEnd"/>
    </w:p>
    <w:p w:rsidR="006D3836" w:rsidRDefault="006D3836" w:rsidP="004F4B2D">
      <w:pPr>
        <w:spacing w:after="0" w:line="240" w:lineRule="auto"/>
      </w:pPr>
    </w:p>
    <w:p w:rsidR="007B052F" w:rsidRDefault="007B052F" w:rsidP="004F4B2D">
      <w:pPr>
        <w:spacing w:after="0" w:line="240" w:lineRule="auto"/>
      </w:pPr>
    </w:p>
    <w:p w:rsidR="007B052F" w:rsidRDefault="007B052F" w:rsidP="004F4B2D">
      <w:pPr>
        <w:spacing w:after="0" w:line="240" w:lineRule="auto"/>
      </w:pPr>
    </w:p>
    <w:sectPr w:rsidR="007B052F" w:rsidSect="000B1FF5">
      <w:headerReference w:type="even" r:id="rId9"/>
      <w:headerReference w:type="default" r:id="rId10"/>
      <w:pgSz w:w="11906" w:h="16838" w:code="9"/>
      <w:pgMar w:top="1134" w:right="567" w:bottom="1134" w:left="1701" w:header="737" w:footer="851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20" w:rsidRDefault="001C2C20">
      <w:pPr>
        <w:spacing w:after="0" w:line="240" w:lineRule="auto"/>
      </w:pPr>
      <w:r>
        <w:separator/>
      </w:r>
    </w:p>
  </w:endnote>
  <w:endnote w:type="continuationSeparator" w:id="0">
    <w:p w:rsidR="001C2C20" w:rsidRDefault="001C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20" w:rsidRDefault="001C2C20">
      <w:pPr>
        <w:spacing w:after="0" w:line="240" w:lineRule="auto"/>
      </w:pPr>
      <w:r>
        <w:separator/>
      </w:r>
    </w:p>
  </w:footnote>
  <w:footnote w:type="continuationSeparator" w:id="0">
    <w:p w:rsidR="001C2C20" w:rsidRDefault="001C2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1E07F1" w:rsidP="001903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4B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F26" w:rsidRDefault="001C2C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1E07F1" w:rsidP="001419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4B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51C">
      <w:rPr>
        <w:rStyle w:val="a5"/>
        <w:noProof/>
      </w:rPr>
      <w:t>6</w:t>
    </w:r>
    <w:r>
      <w:rPr>
        <w:rStyle w:val="a5"/>
      </w:rPr>
      <w:fldChar w:fldCharType="end"/>
    </w:r>
  </w:p>
  <w:p w:rsidR="00387F26" w:rsidRDefault="001C2C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641"/>
    <w:rsid w:val="00001872"/>
    <w:rsid w:val="000325BB"/>
    <w:rsid w:val="00070AF6"/>
    <w:rsid w:val="000814D4"/>
    <w:rsid w:val="00091DD1"/>
    <w:rsid w:val="00097410"/>
    <w:rsid w:val="000B1FF5"/>
    <w:rsid w:val="000E6959"/>
    <w:rsid w:val="000F50DA"/>
    <w:rsid w:val="000F5595"/>
    <w:rsid w:val="00107D53"/>
    <w:rsid w:val="00116F94"/>
    <w:rsid w:val="001175A9"/>
    <w:rsid w:val="0012483B"/>
    <w:rsid w:val="0014107C"/>
    <w:rsid w:val="00147751"/>
    <w:rsid w:val="00156601"/>
    <w:rsid w:val="00156C3A"/>
    <w:rsid w:val="0015765F"/>
    <w:rsid w:val="00157AEE"/>
    <w:rsid w:val="001C0A1C"/>
    <w:rsid w:val="001C2C20"/>
    <w:rsid w:val="001C5929"/>
    <w:rsid w:val="001D4728"/>
    <w:rsid w:val="001E07F1"/>
    <w:rsid w:val="00243010"/>
    <w:rsid w:val="0024338C"/>
    <w:rsid w:val="00244302"/>
    <w:rsid w:val="002564B1"/>
    <w:rsid w:val="002979E7"/>
    <w:rsid w:val="002C108E"/>
    <w:rsid w:val="002C1875"/>
    <w:rsid w:val="003274E0"/>
    <w:rsid w:val="00341A33"/>
    <w:rsid w:val="00342AED"/>
    <w:rsid w:val="00381060"/>
    <w:rsid w:val="003F24D2"/>
    <w:rsid w:val="00407B02"/>
    <w:rsid w:val="004355AD"/>
    <w:rsid w:val="004645CF"/>
    <w:rsid w:val="00467EE5"/>
    <w:rsid w:val="00497489"/>
    <w:rsid w:val="004978C2"/>
    <w:rsid w:val="004A1086"/>
    <w:rsid w:val="004B01D3"/>
    <w:rsid w:val="004B6B6E"/>
    <w:rsid w:val="004E4109"/>
    <w:rsid w:val="004E73E2"/>
    <w:rsid w:val="004F4B2D"/>
    <w:rsid w:val="00515539"/>
    <w:rsid w:val="0051742D"/>
    <w:rsid w:val="00530BCB"/>
    <w:rsid w:val="005627FB"/>
    <w:rsid w:val="005756D6"/>
    <w:rsid w:val="0057760D"/>
    <w:rsid w:val="005A2FAF"/>
    <w:rsid w:val="005A71CD"/>
    <w:rsid w:val="005C12B8"/>
    <w:rsid w:val="005C36D7"/>
    <w:rsid w:val="005C5277"/>
    <w:rsid w:val="005D4E98"/>
    <w:rsid w:val="005D7F86"/>
    <w:rsid w:val="005F32A9"/>
    <w:rsid w:val="006328D5"/>
    <w:rsid w:val="00646917"/>
    <w:rsid w:val="006B28EA"/>
    <w:rsid w:val="006B597D"/>
    <w:rsid w:val="006C7D2E"/>
    <w:rsid w:val="006D3836"/>
    <w:rsid w:val="006E439F"/>
    <w:rsid w:val="00714DCB"/>
    <w:rsid w:val="00716754"/>
    <w:rsid w:val="00723FB0"/>
    <w:rsid w:val="007330C0"/>
    <w:rsid w:val="00736FF1"/>
    <w:rsid w:val="00754A59"/>
    <w:rsid w:val="007B052F"/>
    <w:rsid w:val="007B7F08"/>
    <w:rsid w:val="007D1689"/>
    <w:rsid w:val="007F1FEC"/>
    <w:rsid w:val="00825498"/>
    <w:rsid w:val="00830A2A"/>
    <w:rsid w:val="0084208B"/>
    <w:rsid w:val="00876641"/>
    <w:rsid w:val="00897A2E"/>
    <w:rsid w:val="008A3849"/>
    <w:rsid w:val="008D49C5"/>
    <w:rsid w:val="009225F0"/>
    <w:rsid w:val="009520CA"/>
    <w:rsid w:val="00963A88"/>
    <w:rsid w:val="00964A89"/>
    <w:rsid w:val="00992554"/>
    <w:rsid w:val="00995FCB"/>
    <w:rsid w:val="009A50B9"/>
    <w:rsid w:val="009B067A"/>
    <w:rsid w:val="009B5824"/>
    <w:rsid w:val="009D13A3"/>
    <w:rsid w:val="009D1853"/>
    <w:rsid w:val="009E051C"/>
    <w:rsid w:val="00A1681E"/>
    <w:rsid w:val="00A456BB"/>
    <w:rsid w:val="00A57895"/>
    <w:rsid w:val="00A80306"/>
    <w:rsid w:val="00A83714"/>
    <w:rsid w:val="00AC215C"/>
    <w:rsid w:val="00AC4E16"/>
    <w:rsid w:val="00B01334"/>
    <w:rsid w:val="00B34DD6"/>
    <w:rsid w:val="00B865CA"/>
    <w:rsid w:val="00B916BB"/>
    <w:rsid w:val="00B96BB1"/>
    <w:rsid w:val="00BA3368"/>
    <w:rsid w:val="00BB5B8C"/>
    <w:rsid w:val="00C87F44"/>
    <w:rsid w:val="00CB6008"/>
    <w:rsid w:val="00CC7694"/>
    <w:rsid w:val="00D53B10"/>
    <w:rsid w:val="00D60CB9"/>
    <w:rsid w:val="00D654E2"/>
    <w:rsid w:val="00E00FBB"/>
    <w:rsid w:val="00E3416F"/>
    <w:rsid w:val="00E34FFC"/>
    <w:rsid w:val="00E64853"/>
    <w:rsid w:val="00E879F0"/>
    <w:rsid w:val="00E93315"/>
    <w:rsid w:val="00EA4375"/>
    <w:rsid w:val="00EC6128"/>
    <w:rsid w:val="00F506C0"/>
    <w:rsid w:val="00F657FE"/>
    <w:rsid w:val="00F77573"/>
    <w:rsid w:val="00F96289"/>
    <w:rsid w:val="00FD0202"/>
    <w:rsid w:val="00FD6D12"/>
    <w:rsid w:val="00FE0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4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4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F4B2D"/>
  </w:style>
  <w:style w:type="paragraph" w:styleId="a6">
    <w:name w:val="footer"/>
    <w:basedOn w:val="a"/>
    <w:link w:val="a7"/>
    <w:uiPriority w:val="99"/>
    <w:unhideWhenUsed/>
    <w:rsid w:val="00716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4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4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F4B2D"/>
  </w:style>
  <w:style w:type="paragraph" w:styleId="a6">
    <w:name w:val="footer"/>
    <w:basedOn w:val="a"/>
    <w:link w:val="a7"/>
    <w:uiPriority w:val="99"/>
    <w:unhideWhenUsed/>
    <w:rsid w:val="00716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9003-5844-4B6A-B1B1-44D3CE15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6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116</cp:revision>
  <dcterms:created xsi:type="dcterms:W3CDTF">2021-01-25T11:31:00Z</dcterms:created>
  <dcterms:modified xsi:type="dcterms:W3CDTF">2021-06-03T12:34:00Z</dcterms:modified>
</cp:coreProperties>
</file>