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ПРИЛОЖЕНИЕ №2</w:t>
      </w: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УТВЕРЖДЕН</w:t>
      </w:r>
      <w:r>
        <w:rPr>
          <w:b w:val="0"/>
          <w:sz w:val="28"/>
          <w:szCs w:val="28"/>
        </w:rPr>
        <w:t>О</w:t>
      </w: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постановлением администрации</w:t>
      </w: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муниципального образования</w:t>
      </w: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>Каневской район</w:t>
      </w:r>
    </w:p>
    <w:p w:rsidR="009B2F30" w:rsidRPr="003E7470" w:rsidRDefault="009B2F30" w:rsidP="009B2F30">
      <w:pPr>
        <w:pStyle w:val="a3"/>
        <w:ind w:firstLine="4845"/>
        <w:outlineLvl w:val="0"/>
        <w:rPr>
          <w:b w:val="0"/>
          <w:sz w:val="28"/>
          <w:szCs w:val="28"/>
        </w:rPr>
      </w:pPr>
      <w:r w:rsidRPr="003E7470">
        <w:rPr>
          <w:b w:val="0"/>
          <w:sz w:val="28"/>
          <w:szCs w:val="28"/>
        </w:rPr>
        <w:t xml:space="preserve">от </w:t>
      </w:r>
      <w:r w:rsidR="00496716">
        <w:rPr>
          <w:b w:val="0"/>
          <w:sz w:val="28"/>
          <w:szCs w:val="28"/>
          <w:u w:val="single"/>
        </w:rPr>
        <w:t>15.05.2019 г.</w:t>
      </w:r>
      <w:r w:rsidRPr="003E7470">
        <w:rPr>
          <w:b w:val="0"/>
          <w:sz w:val="28"/>
          <w:szCs w:val="28"/>
        </w:rPr>
        <w:t xml:space="preserve"> № </w:t>
      </w:r>
      <w:r w:rsidR="00496716">
        <w:rPr>
          <w:b w:val="0"/>
          <w:sz w:val="28"/>
          <w:szCs w:val="28"/>
          <w:u w:val="single"/>
        </w:rPr>
        <w:t>809</w:t>
      </w:r>
    </w:p>
    <w:p w:rsidR="009B2F30" w:rsidRPr="00484D37" w:rsidRDefault="009B2F30" w:rsidP="009B2F30">
      <w:pPr>
        <w:pStyle w:val="a3"/>
        <w:ind w:firstLine="709"/>
        <w:outlineLvl w:val="0"/>
        <w:rPr>
          <w:b w:val="0"/>
          <w:sz w:val="28"/>
          <w:szCs w:val="28"/>
        </w:rPr>
      </w:pPr>
    </w:p>
    <w:p w:rsidR="009B2F30" w:rsidRPr="00484D37" w:rsidRDefault="009B2F30" w:rsidP="009B2F30">
      <w:pPr>
        <w:pStyle w:val="1"/>
        <w:ind w:firstLine="709"/>
        <w:jc w:val="left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9B2F30" w:rsidRPr="00484D37" w:rsidRDefault="009B2F30" w:rsidP="009B2F30">
      <w:pPr>
        <w:pStyle w:val="a3"/>
        <w:ind w:firstLine="709"/>
        <w:rPr>
          <w:b w:val="0"/>
          <w:bCs w:val="0"/>
          <w:sz w:val="28"/>
          <w:szCs w:val="28"/>
        </w:rPr>
      </w:pPr>
      <w:r w:rsidRPr="00484D37">
        <w:rPr>
          <w:b w:val="0"/>
          <w:sz w:val="28"/>
          <w:szCs w:val="28"/>
        </w:rPr>
        <w:t>ПОЛОЖЕНИЕ</w:t>
      </w:r>
      <w:r w:rsidRPr="00484D37">
        <w:rPr>
          <w:sz w:val="28"/>
          <w:szCs w:val="28"/>
        </w:rPr>
        <w:br/>
      </w:r>
      <w:r w:rsidRPr="00484D37">
        <w:rPr>
          <w:b w:val="0"/>
          <w:sz w:val="28"/>
          <w:szCs w:val="28"/>
        </w:rPr>
        <w:t xml:space="preserve">о рабочей группе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 w:rsidRPr="00484D37">
        <w:rPr>
          <w:b w:val="0"/>
          <w:bCs w:val="0"/>
          <w:sz w:val="28"/>
          <w:szCs w:val="28"/>
        </w:rPr>
        <w:t>муниципального образования Каневской район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bookmarkStart w:id="0" w:name="sub_2008"/>
    </w:p>
    <w:bookmarkEnd w:id="0"/>
    <w:p w:rsidR="009B2F30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1. Общие положения</w:t>
      </w:r>
    </w:p>
    <w:p w:rsidR="009B2F30" w:rsidRPr="00484D37" w:rsidRDefault="009B2F30" w:rsidP="009B2F30">
      <w:pPr>
        <w:jc w:val="center"/>
        <w:outlineLvl w:val="2"/>
        <w:rPr>
          <w:bCs/>
          <w:szCs w:val="28"/>
        </w:rPr>
      </w:pPr>
      <w:bookmarkStart w:id="1" w:name="_GoBack"/>
      <w:bookmarkEnd w:id="1"/>
    </w:p>
    <w:p w:rsidR="009B2F30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 xml:space="preserve">1.1. </w:t>
      </w:r>
      <w:proofErr w:type="gramStart"/>
      <w:r w:rsidRPr="00484D37">
        <w:rPr>
          <w:szCs w:val="28"/>
        </w:rPr>
        <w:t>Рабочая группа по вопросам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муниципального образова</w:t>
      </w:r>
      <w:r>
        <w:rPr>
          <w:szCs w:val="28"/>
        </w:rPr>
        <w:t>ния Каневской район  (далее</w:t>
      </w:r>
      <w:r w:rsidRPr="00484D37">
        <w:rPr>
          <w:szCs w:val="28"/>
        </w:rPr>
        <w:t xml:space="preserve"> - рабочая группа, имущественная поддержка), является постоянно действующим коллегиальным совещательным органом, созданным в целях обеспечения взаимодействия органов местного самоуправления муниципального образования Каневской район и иных организаций по вопросам оказания имущественной поддержки</w:t>
      </w:r>
      <w:r>
        <w:rPr>
          <w:szCs w:val="28"/>
        </w:rPr>
        <w:t>.</w:t>
      </w:r>
      <w:proofErr w:type="gramEnd"/>
    </w:p>
    <w:p w:rsidR="009B2F30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 xml:space="preserve">1.2. Рабочая группа в своей деятельности руководствуется </w:t>
      </w:r>
      <w:hyperlink r:id="rId7" w:history="1">
        <w:r w:rsidRPr="00484D37">
          <w:rPr>
            <w:szCs w:val="28"/>
          </w:rPr>
          <w:t>Конституцией Российской Федерации</w:t>
        </w:r>
      </w:hyperlink>
      <w:r w:rsidRPr="00484D37">
        <w:rPr>
          <w:szCs w:val="28"/>
        </w:rPr>
        <w:t>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нормативными правовыми актами Краснодарского края, а также настоящим Положением.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</w:p>
    <w:p w:rsidR="009B2F30" w:rsidRPr="00484D37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2. Задачи рабочей группы</w:t>
      </w:r>
    </w:p>
    <w:p w:rsidR="009B2F30" w:rsidRDefault="009B2F30" w:rsidP="009B2F30">
      <w:pPr>
        <w:ind w:firstLine="709"/>
        <w:rPr>
          <w:szCs w:val="28"/>
        </w:rPr>
      </w:pP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Основными задачами рабочей группы являются: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2.1. Анализ эффективности применения мер по развитию малого и среднего предпринимательства (далее - МСП) в муниципальном образовании Каневской район в части оказания имущественной поддержки.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>
        <w:rPr>
          <w:szCs w:val="28"/>
        </w:rPr>
        <w:t>2.2</w:t>
      </w:r>
      <w:r w:rsidRPr="00484D37">
        <w:rPr>
          <w:szCs w:val="28"/>
        </w:rPr>
        <w:t>. Разработка предложений по совершенствованию нормативной правовой базы по вопросам оказания имущественной поддержки.</w:t>
      </w:r>
    </w:p>
    <w:p w:rsidR="009B2F30" w:rsidRDefault="009B2F30" w:rsidP="009B2F30">
      <w:pPr>
        <w:ind w:firstLine="709"/>
        <w:jc w:val="both"/>
        <w:rPr>
          <w:szCs w:val="28"/>
        </w:rPr>
      </w:pPr>
      <w:r>
        <w:rPr>
          <w:szCs w:val="28"/>
        </w:rPr>
        <w:t>2.3</w:t>
      </w:r>
      <w:r w:rsidRPr="00484D37">
        <w:rPr>
          <w:szCs w:val="28"/>
        </w:rPr>
        <w:t>. Содействие органам</w:t>
      </w:r>
      <w:r>
        <w:rPr>
          <w:szCs w:val="28"/>
        </w:rPr>
        <w:t xml:space="preserve"> исполнительной власти </w:t>
      </w:r>
      <w:r w:rsidRPr="00484D37">
        <w:rPr>
          <w:szCs w:val="28"/>
        </w:rPr>
        <w:t xml:space="preserve">Краснодарского края, территориальным органам федеральных органов исполнительной власти, субъектам МСП и организациям, образующим инфраструктуру поддержки </w:t>
      </w:r>
      <w:r w:rsidRPr="00484D37">
        <w:rPr>
          <w:szCs w:val="28"/>
        </w:rPr>
        <w:lastRenderedPageBreak/>
        <w:t xml:space="preserve">субъектов МСП, в вопросах организации исполнения </w:t>
      </w:r>
      <w:r w:rsidRPr="004417F8">
        <w:rPr>
          <w:szCs w:val="28"/>
        </w:rPr>
        <w:t>требований статьи 18 Федерального закона от 24 июля 2007 года №209-ФЗ «О развитии малого и среднего предпринимательства в Российской Федерации».</w:t>
      </w:r>
    </w:p>
    <w:p w:rsidR="009B2F30" w:rsidRPr="004417F8" w:rsidRDefault="009B2F30" w:rsidP="009B2F30">
      <w:pPr>
        <w:ind w:firstLine="709"/>
        <w:jc w:val="both"/>
        <w:rPr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3. Функции рабочей группы</w:t>
      </w:r>
    </w:p>
    <w:p w:rsidR="009B2F30" w:rsidRPr="00484D37" w:rsidRDefault="009B2F30" w:rsidP="009B2F30">
      <w:pPr>
        <w:ind w:firstLine="709"/>
        <w:jc w:val="center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Рабочая группа в целях выполнения возложенных на нее задач осуществляет следующие функции: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3.1. Обобщение опыта органов местного самоуправления муниципального образования Каневской район по вопросам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3.2. Анализ практики оказания имущественной поддержки, выработка рекомендаций органам местного самоуправления муниципального образования Каневской район  и иным организациям по вопросам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3.3</w:t>
      </w:r>
      <w:r w:rsidRPr="00484D37">
        <w:rPr>
          <w:szCs w:val="28"/>
        </w:rPr>
        <w:t>. Подготовка предложений, направленных на повышение эффективности оказания имущественной поддержки.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3.4</w:t>
      </w:r>
      <w:r w:rsidRPr="00484D37">
        <w:rPr>
          <w:szCs w:val="28"/>
        </w:rPr>
        <w:t>. Иные функции, предусмотренные нормативными правовыми актами муниципального образования Каневской район</w:t>
      </w:r>
      <w:r>
        <w:rPr>
          <w:szCs w:val="28"/>
        </w:rPr>
        <w:t>, регулирующие</w:t>
      </w:r>
      <w:r w:rsidRPr="00484D37">
        <w:rPr>
          <w:szCs w:val="28"/>
        </w:rPr>
        <w:t xml:space="preserve"> вопросы оказания имущественной поддержки.</w:t>
      </w:r>
    </w:p>
    <w:p w:rsidR="009B2F30" w:rsidRPr="00484D37" w:rsidRDefault="009B2F30" w:rsidP="009B2F30">
      <w:pPr>
        <w:ind w:firstLine="709"/>
        <w:jc w:val="both"/>
        <w:outlineLvl w:val="2"/>
        <w:rPr>
          <w:bCs/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F96443">
        <w:rPr>
          <w:bCs/>
          <w:szCs w:val="28"/>
        </w:rPr>
        <w:t>4. Права рабочей группы</w:t>
      </w:r>
    </w:p>
    <w:p w:rsidR="009B2F30" w:rsidRPr="00484D37" w:rsidRDefault="009B2F30" w:rsidP="009B2F30">
      <w:pPr>
        <w:ind w:firstLine="709"/>
        <w:jc w:val="center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Для осуществления своих полномочий рабочая группа вправе: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4.1. Обеспечивать планирование взаимодействия органов местного самоуправления муниципального образования Каневской район и иных организаций по направлениям, предусмотренным настоящим Положением.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 xml:space="preserve">4.2. Запрашивать и получать от структурных подразделений администрации муниципального образования Каневской район,  органов местного самоуправления муниципального образования Каневской район и иных организаций сведения и материалы, необходимые для решения вопросов, входящих в компетенцию рабочей группы.  </w:t>
      </w:r>
    </w:p>
    <w:p w:rsidR="009B2F30" w:rsidRDefault="009B2F30" w:rsidP="009B2F30">
      <w:pPr>
        <w:ind w:firstLine="709"/>
        <w:jc w:val="both"/>
        <w:rPr>
          <w:szCs w:val="28"/>
        </w:rPr>
      </w:pPr>
      <w:r w:rsidRPr="00484D37">
        <w:rPr>
          <w:szCs w:val="28"/>
        </w:rPr>
        <w:t>4.3. Приглашать для участия в заседаниях рабочей группы руководителей и специалистов структурных подразделений администрации муниципального образования Каневской район, органов местного самоуправления муниципального образования Каневской район и иных организаций, субъектов МСП и их представителей, а также представителей общественных объединений и некоммерческих организаций, выражающих интересы субъектов МСП.</w:t>
      </w:r>
    </w:p>
    <w:p w:rsidR="009B2F30" w:rsidRPr="00484D37" w:rsidRDefault="009B2F30" w:rsidP="009B2F30">
      <w:pPr>
        <w:ind w:firstLine="709"/>
        <w:jc w:val="both"/>
        <w:rPr>
          <w:szCs w:val="28"/>
        </w:rPr>
      </w:pPr>
    </w:p>
    <w:p w:rsidR="009B2F30" w:rsidRDefault="009B2F30" w:rsidP="009B2F30">
      <w:pPr>
        <w:jc w:val="center"/>
        <w:outlineLvl w:val="2"/>
        <w:rPr>
          <w:bCs/>
          <w:szCs w:val="28"/>
        </w:rPr>
      </w:pPr>
      <w:r w:rsidRPr="00484D37">
        <w:rPr>
          <w:bCs/>
          <w:szCs w:val="28"/>
        </w:rPr>
        <w:t>5. Состав и порядок деятельности рабочей группы</w:t>
      </w:r>
    </w:p>
    <w:p w:rsidR="009B2F30" w:rsidRPr="00484D37" w:rsidRDefault="009B2F30" w:rsidP="009B2F30">
      <w:pPr>
        <w:ind w:firstLine="709"/>
        <w:jc w:val="both"/>
        <w:outlineLvl w:val="2"/>
        <w:rPr>
          <w:bCs/>
          <w:szCs w:val="28"/>
        </w:rPr>
      </w:pP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5.1. В рабочую группу входят председатель рабочей группы, заместитель председателя рабочей группы, секретарь рабочей группы и члены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5.2. Председатель рабочей группы об</w:t>
      </w:r>
      <w:r>
        <w:rPr>
          <w:szCs w:val="28"/>
        </w:rPr>
        <w:t>ладает следующими полномочиями: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lastRenderedPageBreak/>
        <w:t>- организу</w:t>
      </w:r>
      <w:r>
        <w:rPr>
          <w:szCs w:val="28"/>
        </w:rPr>
        <w:t>ет деятельность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принимает решение о времени и месте прове</w:t>
      </w:r>
      <w:r>
        <w:rPr>
          <w:szCs w:val="28"/>
        </w:rPr>
        <w:t>дения заседания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- </w:t>
      </w:r>
      <w:r w:rsidRPr="00484D37">
        <w:rPr>
          <w:szCs w:val="28"/>
        </w:rPr>
        <w:t>утверждает повестку дня заседания рабо</w:t>
      </w:r>
      <w:r>
        <w:rPr>
          <w:szCs w:val="28"/>
        </w:rPr>
        <w:t>чей группы и порядок ее работы;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 xml:space="preserve">- </w:t>
      </w:r>
      <w:r>
        <w:rPr>
          <w:szCs w:val="28"/>
        </w:rPr>
        <w:t>ведет заседания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определяет порядок рассмотрения вопрос</w:t>
      </w:r>
      <w:r>
        <w:rPr>
          <w:szCs w:val="28"/>
        </w:rPr>
        <w:t>ов на заседании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принимает решения по оперативным вопросам деятельности рабочей группы, кото</w:t>
      </w:r>
      <w:r>
        <w:rPr>
          <w:szCs w:val="28"/>
        </w:rPr>
        <w:t>рые возникают в ходе ее работы;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подписывает прот</w:t>
      </w:r>
      <w:r>
        <w:rPr>
          <w:szCs w:val="28"/>
        </w:rPr>
        <w:t xml:space="preserve">околы заседаний </w:t>
      </w:r>
      <w:r w:rsidRPr="006E4A66">
        <w:rPr>
          <w:szCs w:val="28"/>
        </w:rPr>
        <w:t>рабочей группы (далее - Протокол).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В случае временного отсутствия председателя рабочей группы либо по его поручению его полномочия осуществляет заместитель председателя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5.3. Секретарь рабочей группы: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- формирует повестку дня заседания рабочей группы;</w:t>
      </w:r>
    </w:p>
    <w:p w:rsidR="009B2F30" w:rsidRPr="00F96443" w:rsidRDefault="009B2F30" w:rsidP="009B2F30">
      <w:pPr>
        <w:ind w:firstLine="709"/>
        <w:jc w:val="both"/>
        <w:outlineLvl w:val="2"/>
        <w:rPr>
          <w:szCs w:val="28"/>
        </w:rPr>
      </w:pPr>
      <w:r w:rsidRPr="00F96443">
        <w:rPr>
          <w:szCs w:val="28"/>
        </w:rPr>
        <w:t>- организует подготовку материалов к заседаниям рабочей группы, а также проектов ее решений;</w:t>
      </w:r>
    </w:p>
    <w:p w:rsidR="009B2F30" w:rsidRPr="00484D37" w:rsidRDefault="009B2F30" w:rsidP="009B2F30">
      <w:pPr>
        <w:ind w:firstLine="709"/>
        <w:jc w:val="both"/>
        <w:outlineLvl w:val="2"/>
        <w:rPr>
          <w:szCs w:val="28"/>
        </w:rPr>
      </w:pPr>
      <w:r w:rsidRPr="00F96443">
        <w:rPr>
          <w:szCs w:val="28"/>
        </w:rPr>
        <w:t xml:space="preserve">- </w:t>
      </w:r>
      <w:r>
        <w:rPr>
          <w:szCs w:val="28"/>
        </w:rPr>
        <w:t>формирует П</w:t>
      </w:r>
      <w:r w:rsidRPr="00F96443">
        <w:rPr>
          <w:szCs w:val="28"/>
        </w:rPr>
        <w:t>ротоколы</w:t>
      </w:r>
      <w:r w:rsidRPr="00484D37">
        <w:rPr>
          <w:szCs w:val="28"/>
        </w:rPr>
        <w:t xml:space="preserve"> зас</w:t>
      </w:r>
      <w:r>
        <w:rPr>
          <w:szCs w:val="28"/>
        </w:rPr>
        <w:t>еданий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1C2357">
        <w:rPr>
          <w:szCs w:val="28"/>
        </w:rPr>
        <w:t>5.4. Члены рабочей группы: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вносят предложения по повестк</w:t>
      </w:r>
      <w:r>
        <w:rPr>
          <w:szCs w:val="28"/>
        </w:rPr>
        <w:t>е дня заседаний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представляют материалы по вопросам, подлежащим рассмотрен</w:t>
      </w:r>
      <w:r>
        <w:rPr>
          <w:szCs w:val="28"/>
        </w:rPr>
        <w:t>ию на заседании рабочей труппы;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участвуют в заседаниях рабочей группы и обсуждении р</w:t>
      </w:r>
      <w:r>
        <w:rPr>
          <w:szCs w:val="28"/>
        </w:rPr>
        <w:t>ассматриваемых на них вопросов;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участвуют в голосовании по обсуждаемым на засе</w:t>
      </w:r>
      <w:r>
        <w:rPr>
          <w:szCs w:val="28"/>
        </w:rPr>
        <w:t>даниях рабочей группы вопросам;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участвуют в подготовке и принятии решений рабочей группы.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>5.5. Ведущий специалист сектора инвестиционной политики управления экономики администрации муниципального образования Каневской район: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>
        <w:rPr>
          <w:szCs w:val="28"/>
        </w:rPr>
        <w:t xml:space="preserve">- </w:t>
      </w:r>
      <w:r w:rsidRPr="00484D37">
        <w:rPr>
          <w:szCs w:val="28"/>
        </w:rPr>
        <w:t>осуществляет организационные мероприятия, связанные с подгот</w:t>
      </w:r>
      <w:r>
        <w:rPr>
          <w:szCs w:val="28"/>
        </w:rPr>
        <w:t>овкой заседаний рабочей группы;</w:t>
      </w:r>
    </w:p>
    <w:p w:rsidR="009B2F30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доводит до сведения членов рабочей группы повестк</w:t>
      </w:r>
      <w:r>
        <w:rPr>
          <w:szCs w:val="28"/>
        </w:rPr>
        <w:t>у дня заседания рабочей группы;</w:t>
      </w:r>
    </w:p>
    <w:p w:rsidR="009B2F30" w:rsidRPr="00D9302E" w:rsidRDefault="009B2F30" w:rsidP="009B2F30">
      <w:pPr>
        <w:ind w:firstLine="709"/>
        <w:jc w:val="both"/>
        <w:outlineLvl w:val="2"/>
        <w:rPr>
          <w:szCs w:val="28"/>
        </w:rPr>
      </w:pPr>
      <w:r w:rsidRPr="00484D37">
        <w:rPr>
          <w:szCs w:val="28"/>
        </w:rPr>
        <w:t>- информирует членов рабочей группы о времен</w:t>
      </w:r>
      <w:r>
        <w:rPr>
          <w:szCs w:val="28"/>
        </w:rPr>
        <w:t xml:space="preserve">и и месте проведения </w:t>
      </w:r>
      <w:r w:rsidRPr="00D9302E">
        <w:rPr>
          <w:szCs w:val="28"/>
        </w:rPr>
        <w:t>заседа</w:t>
      </w:r>
      <w:r>
        <w:rPr>
          <w:szCs w:val="28"/>
        </w:rPr>
        <w:t>ний.</w:t>
      </w:r>
    </w:p>
    <w:p w:rsidR="009B2F30" w:rsidRPr="00D9302E" w:rsidRDefault="009B2F30" w:rsidP="009B2F30">
      <w:pPr>
        <w:ind w:firstLine="709"/>
        <w:jc w:val="both"/>
        <w:outlineLvl w:val="2"/>
        <w:rPr>
          <w:szCs w:val="28"/>
        </w:rPr>
      </w:pPr>
      <w:r w:rsidRPr="00D9302E">
        <w:rPr>
          <w:szCs w:val="28"/>
        </w:rPr>
        <w:t>5.6. Заседания рабочей группы проводятся по мере необходимости.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D9302E">
        <w:rPr>
          <w:szCs w:val="28"/>
        </w:rPr>
        <w:t>5.7. Решения рабочей группы принимаются большинством голосов из числа присутствующих на заседании ее председателя, заместителя председателя</w:t>
      </w:r>
      <w:r w:rsidRPr="00484D37">
        <w:rPr>
          <w:szCs w:val="28"/>
        </w:rPr>
        <w:t xml:space="preserve">, секретаря и членов рабочей группы, которые имеют по одному голосу. В случае наличия у присутствующих на заседании рабочей группы </w:t>
      </w:r>
      <w:r w:rsidRPr="00F15E81">
        <w:rPr>
          <w:szCs w:val="28"/>
        </w:rPr>
        <w:t>ос</w:t>
      </w:r>
      <w:r>
        <w:rPr>
          <w:szCs w:val="28"/>
        </w:rPr>
        <w:t>обого мнения оно прилагается к П</w:t>
      </w:r>
      <w:r w:rsidRPr="00F15E81">
        <w:rPr>
          <w:szCs w:val="28"/>
        </w:rPr>
        <w:t>ротоколу и является его неотъемлемой частью.</w:t>
      </w:r>
    </w:p>
    <w:p w:rsidR="009B2F30" w:rsidRPr="00F15E81" w:rsidRDefault="009B2F30" w:rsidP="009B2F30">
      <w:pPr>
        <w:ind w:firstLine="709"/>
        <w:jc w:val="both"/>
        <w:outlineLvl w:val="2"/>
        <w:rPr>
          <w:bCs/>
          <w:szCs w:val="28"/>
        </w:rPr>
      </w:pPr>
      <w:r>
        <w:rPr>
          <w:szCs w:val="28"/>
        </w:rPr>
        <w:t>5.8</w:t>
      </w:r>
      <w:r w:rsidRPr="00F15E81">
        <w:rPr>
          <w:szCs w:val="28"/>
        </w:rPr>
        <w:t xml:space="preserve">. Протоколы формируются секретарем рабочей группы в течение 5 (пяти) рабочих дней </w:t>
      </w:r>
      <w:r>
        <w:rPr>
          <w:szCs w:val="28"/>
        </w:rPr>
        <w:t>со дня проведения заседаний. В П</w:t>
      </w:r>
      <w:r w:rsidRPr="00F15E81">
        <w:rPr>
          <w:szCs w:val="28"/>
        </w:rPr>
        <w:t>ротоколе указываются: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lastRenderedPageBreak/>
        <w:t>- дата, время и место проведения заседания рабочей группы;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 xml:space="preserve">- </w:t>
      </w:r>
      <w:r>
        <w:rPr>
          <w:szCs w:val="28"/>
        </w:rPr>
        <w:t>номер П</w:t>
      </w:r>
      <w:r w:rsidRPr="00F15E81">
        <w:rPr>
          <w:szCs w:val="28"/>
        </w:rPr>
        <w:t>ротокола;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>- 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9B2F30" w:rsidRPr="00F15E81" w:rsidRDefault="009B2F30" w:rsidP="009B2F30">
      <w:pPr>
        <w:ind w:firstLine="709"/>
        <w:jc w:val="both"/>
        <w:outlineLvl w:val="2"/>
        <w:rPr>
          <w:szCs w:val="28"/>
        </w:rPr>
      </w:pPr>
      <w:r w:rsidRPr="00F15E81">
        <w:rPr>
          <w:szCs w:val="28"/>
        </w:rPr>
        <w:t>- принятые на заседании рабочей группы решения.</w:t>
      </w:r>
    </w:p>
    <w:p w:rsidR="009B2F30" w:rsidRPr="00D9302E" w:rsidRDefault="009B2F30" w:rsidP="009B2F30">
      <w:pPr>
        <w:ind w:firstLine="709"/>
        <w:jc w:val="both"/>
        <w:outlineLvl w:val="2"/>
        <w:rPr>
          <w:bCs/>
          <w:szCs w:val="28"/>
        </w:rPr>
      </w:pPr>
      <w:r>
        <w:rPr>
          <w:szCs w:val="28"/>
        </w:rPr>
        <w:t>К П</w:t>
      </w:r>
      <w:r w:rsidRPr="00F15E81">
        <w:rPr>
          <w:szCs w:val="28"/>
        </w:rPr>
        <w:t xml:space="preserve">ротоколу заседания рабочей группы должны быть приложены </w:t>
      </w:r>
      <w:r w:rsidRPr="00D9302E">
        <w:rPr>
          <w:szCs w:val="28"/>
        </w:rPr>
        <w:t>материалы, представленные на рассмотрение рабочей группы.</w:t>
      </w:r>
    </w:p>
    <w:p w:rsidR="009B2F30" w:rsidRPr="00D9302E" w:rsidRDefault="009B2F30" w:rsidP="009B2F30">
      <w:pPr>
        <w:ind w:firstLine="709"/>
        <w:jc w:val="both"/>
        <w:rPr>
          <w:szCs w:val="28"/>
        </w:rPr>
      </w:pPr>
      <w:r w:rsidRPr="00D9302E">
        <w:rPr>
          <w:szCs w:val="28"/>
        </w:rPr>
        <w:t xml:space="preserve">5.9. Решения, принятые на заседаниях рабочей группы, доводятся до сведения членов рабочей группы в течение 5 (пяти) рабочих дней </w:t>
      </w:r>
      <w:proofErr w:type="gramStart"/>
      <w:r w:rsidRPr="00D9302E">
        <w:rPr>
          <w:szCs w:val="28"/>
        </w:rPr>
        <w:t>с даты подписания</w:t>
      </w:r>
      <w:proofErr w:type="gramEnd"/>
      <w:r w:rsidRPr="00D9302E">
        <w:rPr>
          <w:szCs w:val="28"/>
        </w:rPr>
        <w:t xml:space="preserve"> Протокола.</w:t>
      </w:r>
    </w:p>
    <w:p w:rsidR="009B2F30" w:rsidRPr="00D9302E" w:rsidRDefault="009B2F30" w:rsidP="009B2F30">
      <w:pPr>
        <w:ind w:firstLine="709"/>
        <w:jc w:val="both"/>
        <w:rPr>
          <w:szCs w:val="28"/>
        </w:rPr>
      </w:pPr>
    </w:p>
    <w:p w:rsidR="009B2F30" w:rsidRPr="00484D37" w:rsidRDefault="009B2F30" w:rsidP="009B2F30">
      <w:pPr>
        <w:ind w:firstLine="709"/>
        <w:jc w:val="both"/>
        <w:rPr>
          <w:szCs w:val="28"/>
          <w:highlight w:val="yellow"/>
        </w:rPr>
      </w:pPr>
    </w:p>
    <w:p w:rsidR="009B2F30" w:rsidRDefault="009B2F30" w:rsidP="00E4126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B2F30" w:rsidRPr="00484D37" w:rsidRDefault="009B2F30" w:rsidP="00E41263">
      <w:pPr>
        <w:pStyle w:val="ConsPlusCell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  <w:r w:rsidRPr="00484D37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4D37">
        <w:rPr>
          <w:rFonts w:ascii="Times New Roman" w:hAnsi="Times New Roman" w:cs="Times New Roman"/>
          <w:sz w:val="28"/>
          <w:szCs w:val="28"/>
        </w:rPr>
        <w:t xml:space="preserve">Каневской район                             </w:t>
      </w:r>
      <w:r w:rsidR="00E41263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4D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2519">
        <w:rPr>
          <w:rFonts w:ascii="Times New Roman" w:hAnsi="Times New Roman" w:cs="Times New Roman"/>
          <w:sz w:val="28"/>
          <w:szCs w:val="28"/>
        </w:rPr>
        <w:t xml:space="preserve">  </w:t>
      </w:r>
      <w:r w:rsidRPr="00484D3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Н</w:t>
      </w:r>
      <w:r w:rsidRPr="00484D37">
        <w:rPr>
          <w:rFonts w:ascii="Times New Roman" w:hAnsi="Times New Roman" w:cs="Times New Roman"/>
          <w:sz w:val="28"/>
          <w:szCs w:val="28"/>
        </w:rPr>
        <w:t>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Бурб</w:t>
      </w:r>
      <w:r w:rsidRPr="00484D37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9B2F30" w:rsidRPr="00484D37" w:rsidRDefault="009B2F30" w:rsidP="00E41263">
      <w:pPr>
        <w:pStyle w:val="ConsPlusCell"/>
        <w:ind w:firstLine="709"/>
        <w:jc w:val="both"/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5202B" w:rsidRPr="009B2F30" w:rsidRDefault="0035202B" w:rsidP="009B2F30">
      <w:pPr>
        <w:rPr>
          <w:szCs w:val="28"/>
        </w:rPr>
      </w:pPr>
    </w:p>
    <w:sectPr w:rsidR="0035202B" w:rsidRPr="009B2F30" w:rsidSect="009B2F30">
      <w:headerReference w:type="even" r:id="rId8"/>
      <w:headerReference w:type="default" r:id="rId9"/>
      <w:pgSz w:w="11906" w:h="16838" w:code="9"/>
      <w:pgMar w:top="1134" w:right="567" w:bottom="1134" w:left="1701" w:header="851" w:footer="851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C43" w:rsidRDefault="001D0C43">
      <w:r>
        <w:separator/>
      </w:r>
    </w:p>
  </w:endnote>
  <w:endnote w:type="continuationSeparator" w:id="0">
    <w:p w:rsidR="001D0C43" w:rsidRDefault="001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C43" w:rsidRDefault="001D0C43">
      <w:r>
        <w:separator/>
      </w:r>
    </w:p>
  </w:footnote>
  <w:footnote w:type="continuationSeparator" w:id="0">
    <w:p w:rsidR="001D0C43" w:rsidRDefault="001D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E41263" w:rsidP="0019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7F26" w:rsidRDefault="001D0C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F26" w:rsidRDefault="00E41263" w:rsidP="001419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6716">
      <w:rPr>
        <w:rStyle w:val="a7"/>
        <w:noProof/>
      </w:rPr>
      <w:t>4</w:t>
    </w:r>
    <w:r>
      <w:rPr>
        <w:rStyle w:val="a7"/>
      </w:rPr>
      <w:fldChar w:fldCharType="end"/>
    </w:r>
  </w:p>
  <w:p w:rsidR="00387F26" w:rsidRDefault="001D0C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A6"/>
    <w:rsid w:val="001D0C43"/>
    <w:rsid w:val="0035202B"/>
    <w:rsid w:val="00496716"/>
    <w:rsid w:val="009B2F30"/>
    <w:rsid w:val="00C770A6"/>
    <w:rsid w:val="00E32519"/>
    <w:rsid w:val="00E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F30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F30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9B2F3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9B2F3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9B2F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B2F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9B2F30"/>
  </w:style>
  <w:style w:type="paragraph" w:customStyle="1" w:styleId="a8">
    <w:name w:val="Знак Знак Знак Знак"/>
    <w:basedOn w:val="a"/>
    <w:rsid w:val="009B2F30"/>
    <w:pPr>
      <w:spacing w:after="160" w:line="240" w:lineRule="exact"/>
    </w:pPr>
    <w:rPr>
      <w:sz w:val="20"/>
      <w:szCs w:val="20"/>
    </w:rPr>
  </w:style>
  <w:style w:type="paragraph" w:customStyle="1" w:styleId="ConsPlusCell">
    <w:name w:val="ConsPlusCell"/>
    <w:link w:val="ConsPlusCell0"/>
    <w:rsid w:val="009B2F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B2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Цветовое выделение"/>
    <w:rsid w:val="009B2F30"/>
    <w:rPr>
      <w:b/>
      <w:bCs/>
      <w:color w:val="26282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F30"/>
    <w:pPr>
      <w:keepNext/>
      <w:shd w:val="clear" w:color="auto" w:fill="FFFFFF"/>
      <w:jc w:val="center"/>
      <w:outlineLvl w:val="0"/>
    </w:pPr>
    <w:rPr>
      <w:b/>
      <w:bCs/>
      <w:caps/>
      <w:color w:val="000000"/>
      <w:spacing w:val="-1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F30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9B2F3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9B2F3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9B2F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B2F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9B2F30"/>
  </w:style>
  <w:style w:type="paragraph" w:customStyle="1" w:styleId="a8">
    <w:name w:val="Знак Знак Знак Знак"/>
    <w:basedOn w:val="a"/>
    <w:rsid w:val="009B2F30"/>
    <w:pPr>
      <w:spacing w:after="160" w:line="240" w:lineRule="exact"/>
    </w:pPr>
    <w:rPr>
      <w:sz w:val="20"/>
      <w:szCs w:val="20"/>
    </w:rPr>
  </w:style>
  <w:style w:type="paragraph" w:customStyle="1" w:styleId="ConsPlusCell">
    <w:name w:val="ConsPlusCell"/>
    <w:link w:val="ConsPlusCell0"/>
    <w:rsid w:val="009B2F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9B2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Цветовое выделение"/>
    <w:rsid w:val="009B2F30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5</cp:revision>
  <cp:lastPrinted>2019-05-15T08:23:00Z</cp:lastPrinted>
  <dcterms:created xsi:type="dcterms:W3CDTF">2019-05-15T08:14:00Z</dcterms:created>
  <dcterms:modified xsi:type="dcterms:W3CDTF">2019-05-16T08:13:00Z</dcterms:modified>
</cp:coreProperties>
</file>