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5E3" w:rsidRPr="00984FA1" w:rsidRDefault="003325E3" w:rsidP="00984FA1">
      <w:pPr>
        <w:pStyle w:val="a3"/>
        <w:numPr>
          <w:ilvl w:val="0"/>
          <w:numId w:val="2"/>
        </w:num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984F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Микрозайм для субъектов малого и среднего предпринимательства, организаций</w:t>
      </w:r>
      <w:r w:rsidRPr="00984FA1">
        <w:rPr>
          <w:rFonts w:ascii="Times New Roman" w:eastAsia="Calibri" w:hAnsi="Times New Roman" w:cs="Times New Roman"/>
          <w:b/>
          <w:sz w:val="28"/>
          <w:szCs w:val="28"/>
        </w:rPr>
        <w:t xml:space="preserve"> инфраструктуры поддержки малого и среднего предпринимательства, </w:t>
      </w:r>
      <w:r w:rsidR="00984FA1">
        <w:rPr>
          <w:rFonts w:ascii="Times New Roman" w:eastAsia="Calibri" w:hAnsi="Times New Roman" w:cs="Times New Roman"/>
          <w:b/>
          <w:sz w:val="28"/>
          <w:szCs w:val="28"/>
        </w:rPr>
        <w:t xml:space="preserve">имеющих денежные средства в кредитной организации на дату </w:t>
      </w:r>
      <w:r w:rsidR="00984FA1" w:rsidRPr="00984FA1">
        <w:rPr>
          <w:rFonts w:ascii="Times New Roman" w:eastAsia="Calibri" w:hAnsi="Times New Roman" w:cs="Times New Roman"/>
          <w:b/>
          <w:sz w:val="28"/>
          <w:szCs w:val="28"/>
        </w:rPr>
        <w:t>отзыва Банком России лицензии на осуществление банковских операций</w:t>
      </w:r>
      <w:r w:rsidR="00984FA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84FA1">
        <w:rPr>
          <w:rFonts w:ascii="Times New Roman" w:eastAsia="Calibri" w:hAnsi="Times New Roman" w:cs="Times New Roman"/>
          <w:b/>
          <w:sz w:val="28"/>
          <w:szCs w:val="28"/>
        </w:rPr>
        <w:t>«Специальный (</w:t>
      </w:r>
      <w:r w:rsidR="00984FA1" w:rsidRPr="00984FA1">
        <w:rPr>
          <w:rFonts w:ascii="Times New Roman" w:eastAsia="Calibri" w:hAnsi="Times New Roman" w:cs="Times New Roman"/>
          <w:b/>
          <w:sz w:val="28"/>
          <w:szCs w:val="28"/>
        </w:rPr>
        <w:t>Опора</w:t>
      </w:r>
      <w:r w:rsidRPr="00984FA1">
        <w:rPr>
          <w:rFonts w:ascii="Times New Roman" w:eastAsia="Calibri" w:hAnsi="Times New Roman" w:cs="Times New Roman"/>
          <w:b/>
          <w:sz w:val="28"/>
          <w:szCs w:val="28"/>
        </w:rPr>
        <w:t>)»</w:t>
      </w:r>
    </w:p>
    <w:p w:rsidR="003325E3" w:rsidRPr="0099688B" w:rsidRDefault="003325E3" w:rsidP="003325E3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25E3" w:rsidRPr="0099688B" w:rsidRDefault="00984FA1" w:rsidP="003325E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3325E3" w:rsidRPr="00332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 Основным и обязательным условием предоставления данного вида микрозайма является </w:t>
      </w:r>
      <w:r>
        <w:rPr>
          <w:rFonts w:ascii="Times New Roman" w:eastAsia="Times New Roman" w:hAnsi="Times New Roman"/>
          <w:sz w:val="28"/>
          <w:szCs w:val="28"/>
        </w:rPr>
        <w:t>наличие</w:t>
      </w:r>
      <w:r w:rsidRPr="00984FA1">
        <w:rPr>
          <w:rFonts w:ascii="Times New Roman" w:eastAsia="Times New Roman" w:hAnsi="Times New Roman"/>
          <w:sz w:val="28"/>
          <w:szCs w:val="28"/>
        </w:rPr>
        <w:t xml:space="preserve"> денежны</w:t>
      </w:r>
      <w:r>
        <w:rPr>
          <w:rFonts w:ascii="Times New Roman" w:eastAsia="Times New Roman" w:hAnsi="Times New Roman"/>
          <w:sz w:val="28"/>
          <w:szCs w:val="28"/>
        </w:rPr>
        <w:t>х средств</w:t>
      </w:r>
      <w:r w:rsidRPr="00984FA1">
        <w:rPr>
          <w:rFonts w:ascii="Times New Roman" w:eastAsia="Times New Roman" w:hAnsi="Times New Roman"/>
          <w:sz w:val="28"/>
          <w:szCs w:val="28"/>
        </w:rPr>
        <w:t xml:space="preserve"> на счетах (расчетны</w:t>
      </w:r>
      <w:r>
        <w:rPr>
          <w:rFonts w:ascii="Times New Roman" w:eastAsia="Times New Roman" w:hAnsi="Times New Roman"/>
          <w:sz w:val="28"/>
          <w:szCs w:val="28"/>
        </w:rPr>
        <w:t>х</w:t>
      </w:r>
      <w:r w:rsidRPr="00984FA1">
        <w:rPr>
          <w:rFonts w:ascii="Times New Roman" w:eastAsia="Times New Roman" w:hAnsi="Times New Roman"/>
          <w:sz w:val="28"/>
          <w:szCs w:val="28"/>
        </w:rPr>
        <w:t>, депозитны</w:t>
      </w:r>
      <w:r>
        <w:rPr>
          <w:rFonts w:ascii="Times New Roman" w:eastAsia="Times New Roman" w:hAnsi="Times New Roman"/>
          <w:sz w:val="28"/>
          <w:szCs w:val="28"/>
        </w:rPr>
        <w:t>х</w:t>
      </w:r>
      <w:r w:rsidRPr="00984FA1">
        <w:rPr>
          <w:rFonts w:ascii="Times New Roman" w:eastAsia="Times New Roman" w:hAnsi="Times New Roman"/>
          <w:sz w:val="28"/>
          <w:szCs w:val="28"/>
        </w:rPr>
        <w:t xml:space="preserve">) в </w:t>
      </w:r>
      <w:r>
        <w:rPr>
          <w:rFonts w:ascii="Times New Roman" w:eastAsia="Times New Roman" w:hAnsi="Times New Roman"/>
          <w:sz w:val="28"/>
          <w:szCs w:val="28"/>
        </w:rPr>
        <w:t>к</w:t>
      </w:r>
      <w:r w:rsidRPr="00984FA1">
        <w:rPr>
          <w:rFonts w:ascii="Times New Roman" w:eastAsia="Times New Roman" w:hAnsi="Times New Roman"/>
          <w:sz w:val="28"/>
          <w:szCs w:val="28"/>
        </w:rPr>
        <w:t>редитной организации на дату отзыва Банком России лицензии на осуществление банковских операций</w:t>
      </w:r>
      <w:r w:rsidR="003325E3" w:rsidRPr="003325E3">
        <w:rPr>
          <w:rFonts w:ascii="Times New Roman" w:eastAsia="Times New Roman" w:hAnsi="Times New Roman"/>
          <w:sz w:val="28"/>
          <w:szCs w:val="28"/>
        </w:rPr>
        <w:t>.</w:t>
      </w:r>
    </w:p>
    <w:p w:rsidR="003325E3" w:rsidRPr="0099688B" w:rsidRDefault="003325E3" w:rsidP="003325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 предоставления </w:t>
      </w:r>
      <w:r w:rsidRPr="0099688B">
        <w:rPr>
          <w:rFonts w:ascii="Times New Roman" w:eastAsia="Calibri" w:hAnsi="Times New Roman" w:cs="Times New Roman"/>
          <w:sz w:val="28"/>
          <w:szCs w:val="28"/>
        </w:rPr>
        <w:t>Микро</w:t>
      </w:r>
      <w:r w:rsidRPr="0099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займа для субъектов малого и среднего предпринимательства, организаций инфраструктуры поддержки малого </w:t>
      </w:r>
      <w:r w:rsidR="00335BF2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среднего предпринимательства:</w:t>
      </w:r>
    </w:p>
    <w:p w:rsidR="003325E3" w:rsidRPr="0099688B" w:rsidRDefault="00984FA1" w:rsidP="003325E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3325E3" w:rsidRPr="0099688B">
        <w:rPr>
          <w:rFonts w:ascii="Times New Roman" w:eastAsia="Times New Roman" w:hAnsi="Times New Roman" w:cs="Times New Roman"/>
          <w:sz w:val="28"/>
          <w:szCs w:val="28"/>
          <w:lang w:eastAsia="ru-RU"/>
        </w:rPr>
        <w:t>.1.1. </w:t>
      </w:r>
      <w:r w:rsidR="003325E3" w:rsidRPr="0099688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На момент обращения с </w:t>
      </w:r>
      <w:r w:rsidR="003325E3" w:rsidRPr="0099688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Заявлением</w:t>
      </w:r>
      <w:r w:rsidR="003325E3" w:rsidRPr="0099688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Заявителю</w:t>
      </w:r>
      <w:r w:rsidR="0062512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необходимо</w:t>
      </w:r>
      <w:r w:rsidR="003325E3" w:rsidRPr="0099688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:</w:t>
      </w:r>
    </w:p>
    <w:p w:rsidR="003325E3" w:rsidRPr="0099688B" w:rsidRDefault="003325E3" w:rsidP="003325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9688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- быть зарегистрированным </w:t>
      </w:r>
      <w:r w:rsidRPr="0099688B">
        <w:rPr>
          <w:rFonts w:ascii="Times New Roman" w:eastAsia="Lucida Sans Unicode" w:hAnsi="Times New Roman" w:cs="Times New Roman"/>
          <w:sz w:val="28"/>
          <w:szCs w:val="28"/>
        </w:rPr>
        <w:t>в налоговом органе на территории Краснодарского края</w:t>
      </w:r>
      <w:r w:rsidRPr="0099688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в установленном законом порядке</w:t>
      </w:r>
      <w:r w:rsidRPr="0099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юридического лица</w:t>
      </w:r>
      <w:r w:rsidRPr="0099688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или </w:t>
      </w:r>
      <w:r w:rsidRPr="0099688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физического лица, осуществляющего предпринимательскую деятельность без образования юридического лица, главы крестьянского (фермерского) хозяйства;</w:t>
      </w:r>
    </w:p>
    <w:p w:rsidR="003325E3" w:rsidRPr="0099688B" w:rsidRDefault="003325E3" w:rsidP="003325E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688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осуществлять предпринимательскую (хозяйственную) деятельность сроком не менее 6 (шести</w:t>
      </w:r>
      <w:r w:rsidRPr="0099688B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) месяцев </w:t>
      </w:r>
      <w:r w:rsidRPr="009968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состоянию на дату подачи (регистрации) Заявления;</w:t>
      </w:r>
    </w:p>
    <w:p w:rsidR="003325E3" w:rsidRDefault="003325E3" w:rsidP="003325E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9688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 наличие действующего расчетного счета в кредитной организации.</w:t>
      </w:r>
    </w:p>
    <w:p w:rsidR="006644A0" w:rsidRPr="0099688B" w:rsidRDefault="006644A0" w:rsidP="003325E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99688B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9688B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</w:t>
      </w:r>
      <w:r w:rsidRPr="0099688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момент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а </w:t>
      </w:r>
      <w:r w:rsidRPr="00984FA1">
        <w:rPr>
          <w:rFonts w:ascii="Times New Roman" w:eastAsia="Times New Roman" w:hAnsi="Times New Roman"/>
          <w:sz w:val="28"/>
          <w:szCs w:val="28"/>
        </w:rPr>
        <w:t>отзыва Банком России лицензии на осуществление банковских операций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0D635E">
        <w:rPr>
          <w:rFonts w:ascii="Times New Roman" w:eastAsia="Times New Roman" w:hAnsi="Times New Roman"/>
          <w:sz w:val="28"/>
          <w:szCs w:val="28"/>
        </w:rPr>
        <w:t>у кредитной организации,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84FA1">
        <w:rPr>
          <w:rFonts w:ascii="Times New Roman" w:eastAsia="Times New Roman" w:hAnsi="Times New Roman"/>
          <w:sz w:val="28"/>
          <w:szCs w:val="28"/>
        </w:rPr>
        <w:t>на счетах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0D635E">
        <w:rPr>
          <w:rFonts w:ascii="Times New Roman" w:eastAsia="Times New Roman" w:hAnsi="Times New Roman"/>
          <w:sz w:val="28"/>
          <w:szCs w:val="28"/>
        </w:rPr>
        <w:t xml:space="preserve">которой у Заявителя находились денежные средства, </w:t>
      </w:r>
      <w:r>
        <w:rPr>
          <w:rFonts w:ascii="Times New Roman" w:eastAsia="Times New Roman" w:hAnsi="Times New Roman"/>
          <w:sz w:val="28"/>
          <w:szCs w:val="28"/>
        </w:rPr>
        <w:t>прошло не более 6 месяцев.</w:t>
      </w:r>
    </w:p>
    <w:p w:rsidR="00141B5A" w:rsidRDefault="00625128" w:rsidP="003325E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13.2. </w:t>
      </w:r>
      <w:r w:rsidRPr="0099688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 предоставляется</w:t>
      </w:r>
      <w:r w:rsidR="00141B5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25128" w:rsidRDefault="00141B5A" w:rsidP="003325E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25128" w:rsidRPr="00625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5128" w:rsidRPr="0099688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</w:t>
      </w:r>
      <w:r w:rsidR="00625128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="00625128" w:rsidRPr="0099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</w:t>
      </w:r>
      <w:r w:rsidR="0062512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25128" w:rsidRPr="0099688B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осуществляющ</w:t>
      </w:r>
      <w:r w:rsidR="00625128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="00625128" w:rsidRPr="0099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предпринимательскую деятельность без образования юридического лица, глав</w:t>
      </w:r>
      <w:r w:rsidR="00625128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625128" w:rsidRPr="0099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крестьянского (фермерского) хозяйства</w:t>
      </w:r>
      <w:r w:rsidR="00625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только в случае, если </w:t>
      </w:r>
      <w:r w:rsidR="00625128" w:rsidRPr="00984FA1">
        <w:rPr>
          <w:rFonts w:ascii="Times New Roman" w:eastAsia="Times New Roman" w:hAnsi="Times New Roman"/>
          <w:sz w:val="28"/>
          <w:szCs w:val="28"/>
        </w:rPr>
        <w:t xml:space="preserve">на дату отзыва Банком России </w:t>
      </w:r>
      <w:r w:rsidR="00625128">
        <w:rPr>
          <w:rFonts w:ascii="Times New Roman" w:eastAsia="Times New Roman" w:hAnsi="Times New Roman"/>
          <w:sz w:val="28"/>
          <w:szCs w:val="28"/>
        </w:rPr>
        <w:t>у к</w:t>
      </w:r>
      <w:r w:rsidR="00625128" w:rsidRPr="00984FA1">
        <w:rPr>
          <w:rFonts w:ascii="Times New Roman" w:eastAsia="Times New Roman" w:hAnsi="Times New Roman"/>
          <w:sz w:val="28"/>
          <w:szCs w:val="28"/>
        </w:rPr>
        <w:t>редитной организации лицензии на осуществление банковских операций</w:t>
      </w:r>
      <w:r w:rsidR="000D39C2">
        <w:rPr>
          <w:rFonts w:ascii="Times New Roman" w:eastAsia="Times New Roman" w:hAnsi="Times New Roman"/>
          <w:sz w:val="28"/>
          <w:szCs w:val="28"/>
        </w:rPr>
        <w:t xml:space="preserve"> сумма</w:t>
      </w:r>
      <w:r w:rsidR="00625128">
        <w:rPr>
          <w:rFonts w:ascii="Times New Roman" w:eastAsia="Times New Roman" w:hAnsi="Times New Roman"/>
          <w:sz w:val="28"/>
          <w:szCs w:val="28"/>
        </w:rPr>
        <w:t xml:space="preserve"> </w:t>
      </w:r>
      <w:r w:rsidR="000D39C2" w:rsidRPr="00984FA1">
        <w:rPr>
          <w:rFonts w:ascii="Times New Roman" w:eastAsia="Times New Roman" w:hAnsi="Times New Roman"/>
          <w:sz w:val="28"/>
          <w:szCs w:val="28"/>
        </w:rPr>
        <w:t>денежны</w:t>
      </w:r>
      <w:r w:rsidR="000D39C2">
        <w:rPr>
          <w:rFonts w:ascii="Times New Roman" w:eastAsia="Times New Roman" w:hAnsi="Times New Roman"/>
          <w:sz w:val="28"/>
          <w:szCs w:val="28"/>
        </w:rPr>
        <w:t>х средств</w:t>
      </w:r>
      <w:r w:rsidR="000D39C2" w:rsidRPr="00984FA1">
        <w:rPr>
          <w:rFonts w:ascii="Times New Roman" w:eastAsia="Times New Roman" w:hAnsi="Times New Roman"/>
          <w:sz w:val="28"/>
          <w:szCs w:val="28"/>
        </w:rPr>
        <w:t xml:space="preserve"> на счетах (расчетны</w:t>
      </w:r>
      <w:r w:rsidR="000D39C2">
        <w:rPr>
          <w:rFonts w:ascii="Times New Roman" w:eastAsia="Times New Roman" w:hAnsi="Times New Roman"/>
          <w:sz w:val="28"/>
          <w:szCs w:val="28"/>
        </w:rPr>
        <w:t>х</w:t>
      </w:r>
      <w:r w:rsidR="000D39C2" w:rsidRPr="00984FA1">
        <w:rPr>
          <w:rFonts w:ascii="Times New Roman" w:eastAsia="Times New Roman" w:hAnsi="Times New Roman"/>
          <w:sz w:val="28"/>
          <w:szCs w:val="28"/>
        </w:rPr>
        <w:t>, депозитны</w:t>
      </w:r>
      <w:r w:rsidR="000D39C2">
        <w:rPr>
          <w:rFonts w:ascii="Times New Roman" w:eastAsia="Times New Roman" w:hAnsi="Times New Roman"/>
          <w:sz w:val="28"/>
          <w:szCs w:val="28"/>
        </w:rPr>
        <w:t>х</w:t>
      </w:r>
      <w:r w:rsidR="000D39C2" w:rsidRPr="00984FA1">
        <w:rPr>
          <w:rFonts w:ascii="Times New Roman" w:eastAsia="Times New Roman" w:hAnsi="Times New Roman"/>
          <w:sz w:val="28"/>
          <w:szCs w:val="28"/>
        </w:rPr>
        <w:t>) в</w:t>
      </w:r>
      <w:r w:rsidR="000D39C2">
        <w:rPr>
          <w:rFonts w:ascii="Times New Roman" w:eastAsia="Times New Roman" w:hAnsi="Times New Roman"/>
          <w:sz w:val="28"/>
          <w:szCs w:val="28"/>
        </w:rPr>
        <w:t xml:space="preserve"> данной к</w:t>
      </w:r>
      <w:r w:rsidR="000D39C2" w:rsidRPr="00984FA1">
        <w:rPr>
          <w:rFonts w:ascii="Times New Roman" w:eastAsia="Times New Roman" w:hAnsi="Times New Roman"/>
          <w:sz w:val="28"/>
          <w:szCs w:val="28"/>
        </w:rPr>
        <w:t>редитной организации</w:t>
      </w:r>
      <w:r w:rsidR="000D39C2">
        <w:rPr>
          <w:rFonts w:ascii="Times New Roman" w:eastAsia="Times New Roman" w:hAnsi="Times New Roman"/>
          <w:sz w:val="28"/>
          <w:szCs w:val="28"/>
        </w:rPr>
        <w:t xml:space="preserve"> превышала </w:t>
      </w:r>
      <w:r w:rsidR="00EF3EEF">
        <w:rPr>
          <w:rFonts w:ascii="Times New Roman" w:eastAsia="Times New Roman" w:hAnsi="Times New Roman"/>
          <w:sz w:val="28"/>
          <w:szCs w:val="28"/>
        </w:rPr>
        <w:t xml:space="preserve">у Заявителя </w:t>
      </w:r>
      <w:r w:rsidR="000D39C2">
        <w:rPr>
          <w:rFonts w:ascii="Times New Roman" w:eastAsia="Times New Roman" w:hAnsi="Times New Roman"/>
          <w:sz w:val="28"/>
          <w:szCs w:val="28"/>
        </w:rPr>
        <w:t>1 400 000 рублей.</w:t>
      </w:r>
    </w:p>
    <w:p w:rsidR="00141B5A" w:rsidRDefault="00141B5A" w:rsidP="003325E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</w:rPr>
        <w:t>юридическим лицам, при соблюдении условий, содержащихся в п. 13.1. настоящего раздела.</w:t>
      </w:r>
    </w:p>
    <w:p w:rsidR="003325E3" w:rsidRPr="0099688B" w:rsidRDefault="00590EBA" w:rsidP="003325E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3325E3" w:rsidRPr="009968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F71E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325E3" w:rsidRPr="0099688B">
        <w:rPr>
          <w:rFonts w:ascii="Times New Roman" w:eastAsia="Times New Roman" w:hAnsi="Times New Roman" w:cs="Times New Roman"/>
          <w:sz w:val="28"/>
          <w:szCs w:val="28"/>
          <w:lang w:eastAsia="ru-RU"/>
        </w:rPr>
        <w:t>. Микрозайм предоставляется в целях:</w:t>
      </w:r>
    </w:p>
    <w:p w:rsidR="009148FA" w:rsidRPr="00F22FF3" w:rsidRDefault="002D4820" w:rsidP="009148F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приобретения </w:t>
      </w:r>
      <w:r w:rsidR="003325E3" w:rsidRPr="0099688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оборотных средств, используемых в предпринимательской деятельности</w:t>
      </w:r>
      <w:r w:rsidR="009148F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148FA" w:rsidRPr="00914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48FA" w:rsidRPr="00F22FF3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числе:</w:t>
      </w:r>
    </w:p>
    <w:p w:rsidR="009148FA" w:rsidRPr="009148FA" w:rsidRDefault="009148FA" w:rsidP="009148F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8FA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оплата арендных платежей</w:t>
      </w:r>
      <w:r w:rsidR="00D749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25E3" w:rsidRPr="0099688B" w:rsidRDefault="003325E3" w:rsidP="0085773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8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приобретения основных средств</w:t>
      </w:r>
      <w:r w:rsidR="003F201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F201B" w:rsidRPr="003F2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201B" w:rsidRPr="0099688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используемых в предпринимательской деятельност</w:t>
      </w:r>
      <w:r w:rsidR="003F201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57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90EB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исключением</w:t>
      </w:r>
      <w:r w:rsidRPr="0099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легковых автомобилей</w:t>
      </w:r>
      <w:r w:rsidR="003F2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(данное ограничение не распространяется на легковые автомобили</w:t>
      </w:r>
      <w:r w:rsidRPr="0099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типом кузова «фургон» грузоподъемностью от 500 кг, легковых автомобилей с типом кузова «пикап», «бортовой</w:t>
      </w:r>
      <w:r w:rsidR="003F201B">
        <w:rPr>
          <w:rFonts w:ascii="Times New Roman" w:eastAsia="Times New Roman" w:hAnsi="Times New Roman" w:cs="Times New Roman"/>
          <w:sz w:val="28"/>
          <w:szCs w:val="28"/>
          <w:lang w:eastAsia="ru-RU"/>
        </w:rPr>
        <w:t>» грузоподъемностью от 1000 кг)</w:t>
      </w:r>
      <w:r w:rsidRPr="009968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25E3" w:rsidRPr="0099688B" w:rsidRDefault="00590EBA" w:rsidP="003325E3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13</w:t>
      </w:r>
      <w:r w:rsidR="003325E3" w:rsidRPr="009968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F71E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325E3" w:rsidRPr="0099688B">
        <w:rPr>
          <w:rFonts w:ascii="Times New Roman" w:eastAsia="Times New Roman" w:hAnsi="Times New Roman" w:cs="Times New Roman"/>
          <w:sz w:val="28"/>
          <w:szCs w:val="28"/>
          <w:lang w:eastAsia="ru-RU"/>
        </w:rPr>
        <w:t>. Срок предоставления Микрозайма: от 3 (трех) до 24 (двадцати четырех) месяцев включительно с даты перечисления денежных средств на расчетный счет Заемщика.</w:t>
      </w:r>
    </w:p>
    <w:p w:rsidR="00590EBA" w:rsidRDefault="00590EBA" w:rsidP="003325E3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3325E3" w:rsidRPr="009968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F71E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325E3" w:rsidRPr="0099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Сумма </w:t>
      </w:r>
      <w:r w:rsidR="003325E3" w:rsidRPr="0099688B">
        <w:rPr>
          <w:rFonts w:ascii="Times New Roman" w:eastAsia="Calibri" w:hAnsi="Times New Roman" w:cs="Times New Roman"/>
          <w:sz w:val="28"/>
          <w:szCs w:val="28"/>
        </w:rPr>
        <w:t>Микро</w:t>
      </w:r>
      <w:r w:rsidR="003325E3" w:rsidRPr="0099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займа: </w:t>
      </w:r>
    </w:p>
    <w:p w:rsidR="003325E3" w:rsidRDefault="00590EBA" w:rsidP="003325E3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для </w:t>
      </w:r>
      <w:r w:rsidRPr="0099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юридического лица </w:t>
      </w:r>
      <w:r w:rsidR="003325E3" w:rsidRPr="0099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100 000 (ста тысяч)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3 0</w:t>
      </w:r>
      <w:r w:rsidR="003325E3" w:rsidRPr="0099688B">
        <w:rPr>
          <w:rFonts w:ascii="Times New Roman" w:eastAsia="Times New Roman" w:hAnsi="Times New Roman" w:cs="Times New Roman"/>
          <w:sz w:val="28"/>
          <w:szCs w:val="28"/>
          <w:lang w:eastAsia="ru-RU"/>
        </w:rPr>
        <w:t>00 000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</w:t>
      </w:r>
      <w:r w:rsidR="003325E3" w:rsidRPr="0099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миллионов) рублей включительно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не более </w:t>
      </w:r>
      <w:r w:rsidR="006A6A9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размера</w:t>
      </w:r>
      <w:r w:rsidRPr="00590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остатка </w:t>
      </w:r>
      <w:r w:rsidR="00D93869" w:rsidRPr="00590EB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денежных средств,</w:t>
      </w:r>
      <w:r w:rsidRPr="00590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заблокированных на банковском/их счетах в </w:t>
      </w:r>
      <w:r w:rsidR="00D9386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90EB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редитной организации на дату отзыва Банком России лицензии.</w:t>
      </w:r>
    </w:p>
    <w:p w:rsidR="00590EBA" w:rsidRPr="0099688B" w:rsidRDefault="00590EBA" w:rsidP="003325E3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</w:t>
      </w:r>
      <w:r w:rsidRPr="00590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688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физического лица, осуществляющего предпринимательскую деятельность без образования юридического лица, главы крестьянского (фермерского) хозяйства</w:t>
      </w:r>
      <w:r w:rsidR="00D93869" w:rsidRPr="00D93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3869" w:rsidRPr="0099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100 000 (ста тысяч) до </w:t>
      </w:r>
      <w:r w:rsidR="00D93869">
        <w:rPr>
          <w:rFonts w:ascii="Times New Roman" w:eastAsia="Times New Roman" w:hAnsi="Times New Roman" w:cs="Times New Roman"/>
          <w:sz w:val="28"/>
          <w:szCs w:val="28"/>
          <w:lang w:eastAsia="ru-RU"/>
        </w:rPr>
        <w:t>3 0</w:t>
      </w:r>
      <w:r w:rsidR="00D93869" w:rsidRPr="0099688B">
        <w:rPr>
          <w:rFonts w:ascii="Times New Roman" w:eastAsia="Times New Roman" w:hAnsi="Times New Roman" w:cs="Times New Roman"/>
          <w:sz w:val="28"/>
          <w:szCs w:val="28"/>
          <w:lang w:eastAsia="ru-RU"/>
        </w:rPr>
        <w:t>00 000 (</w:t>
      </w:r>
      <w:r w:rsidR="00D9386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</w:t>
      </w:r>
      <w:r w:rsidR="00D93869" w:rsidRPr="0099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миллионов) рублей включительно</w:t>
      </w:r>
      <w:r w:rsidR="00D93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не более </w:t>
      </w:r>
      <w:r w:rsidR="00544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разности между </w:t>
      </w:r>
      <w:r w:rsidR="006A6A9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размером</w:t>
      </w:r>
      <w:r w:rsidR="00D93869" w:rsidRPr="00590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остатка денежных средств, заблокированных на банковском/их счетах в </w:t>
      </w:r>
      <w:r w:rsidR="00D9386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D93869" w:rsidRPr="00590EB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редитной организации на дату отзыва Банком России лицензии</w:t>
      </w:r>
      <w:r w:rsidR="00544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544B73">
        <w:rPr>
          <w:rFonts w:ascii="Times New Roman" w:eastAsia="Times New Roman" w:hAnsi="Times New Roman"/>
          <w:sz w:val="28"/>
          <w:szCs w:val="28"/>
        </w:rPr>
        <w:t>1 400 000 рублей</w:t>
      </w:r>
      <w:r w:rsidR="00D93869" w:rsidRPr="00590E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A75F2" w:rsidRDefault="00CA4FA2" w:rsidP="003325E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3325E3" w:rsidRPr="009968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F71E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325E3" w:rsidRPr="0099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Процентная ставка по </w:t>
      </w:r>
      <w:r w:rsidR="003325E3" w:rsidRPr="0099688B">
        <w:rPr>
          <w:rFonts w:ascii="Times New Roman" w:eastAsia="Calibri" w:hAnsi="Times New Roman" w:cs="Times New Roman"/>
          <w:sz w:val="28"/>
          <w:szCs w:val="28"/>
        </w:rPr>
        <w:t>Микро</w:t>
      </w:r>
      <w:r w:rsidR="003325E3" w:rsidRPr="0099688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займу</w:t>
      </w:r>
      <w:r w:rsidR="009A7D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A7DD8" w:rsidRDefault="00CA4FA2" w:rsidP="003325E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9A7DD8" w:rsidRPr="009968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F71E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A7DD8" w:rsidRPr="009968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A7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9A7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юридических лиц</w:t>
      </w:r>
      <w:r w:rsidR="009A7DD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325E3" w:rsidRDefault="009A7DD8" w:rsidP="003325E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если размер </w:t>
      </w:r>
      <w:r w:rsidR="009A75F2" w:rsidRPr="00590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остатка денежных средств, заблокированных на банковском/их счетах в </w:t>
      </w:r>
      <w:r w:rsidR="009A75F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9A75F2" w:rsidRPr="00590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редитной организации на дату отзыва </w:t>
      </w:r>
      <w:r w:rsidRPr="00590EB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Банком России лицензии,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превышает 10 000 000 рублей,</w:t>
      </w:r>
      <w:r w:rsidR="009A75F2" w:rsidRPr="0099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A4FA2">
        <w:rPr>
          <w:rFonts w:ascii="Times New Roman" w:eastAsia="Times New Roman" w:hAnsi="Times New Roman" w:cs="Times New Roman"/>
          <w:sz w:val="28"/>
          <w:szCs w:val="28"/>
          <w:lang w:eastAsia="ru-RU"/>
        </w:rPr>
        <w:t>1 % годовых;</w:t>
      </w:r>
      <w:r w:rsidR="003325E3" w:rsidRPr="0099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A7DD8" w:rsidRDefault="009A7DD8" w:rsidP="009A7DD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если размер </w:t>
      </w:r>
      <w:r w:rsidRPr="00590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остатка денежных средств, заблокированных на банковском/их счетах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90EB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редитной организации на дату отзыва Банком России лицензии,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превышает 10 000 000 рублей,</w:t>
      </w:r>
      <w:r w:rsidRPr="0099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- 3</w:t>
      </w:r>
      <w:r w:rsidRPr="0099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годовых. </w:t>
      </w:r>
    </w:p>
    <w:p w:rsidR="00CA4FA2" w:rsidRDefault="00CA4FA2" w:rsidP="00CA4FA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9968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F71E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968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для физических</w:t>
      </w:r>
      <w:r w:rsidRPr="0099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лиц, осуществляющ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99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предпринимательскую деятельность без образования юридического лица, глав крестьянского (фермерского) хозяйства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A4FA2" w:rsidRDefault="00CA4FA2" w:rsidP="00CA4FA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если разность</w:t>
      </w:r>
      <w:r w:rsidRPr="00CA4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 размером остатка денежных средств, заблокированных на банковском/их счетах в кредитной организации на дату отзыва Банком России лицензии и 1 400 000 рублей</w:t>
      </w:r>
      <w:r w:rsidRPr="00590EB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превышает 10 000 000 рублей,</w:t>
      </w:r>
      <w:r w:rsidRPr="0099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- 1 % годовых;</w:t>
      </w:r>
    </w:p>
    <w:p w:rsidR="00CA4FA2" w:rsidRDefault="00CA4FA2" w:rsidP="00CA4FA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если разность</w:t>
      </w:r>
      <w:r w:rsidRPr="00CA4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 размером остатка денежных средств, заблокированных на банковском/их счетах в кредитной организации на дату отзыва Банком России лицензии и 1 400 000 рублей</w:t>
      </w:r>
      <w:r w:rsidRPr="00590EB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превышает 10 000 000 рублей,</w:t>
      </w:r>
      <w:r w:rsidRPr="0099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- 3 % годовых</w:t>
      </w:r>
      <w:r w:rsidRPr="0099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325E3" w:rsidRPr="0099688B" w:rsidRDefault="00CA4FA2" w:rsidP="003325E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3325E3" w:rsidRPr="009968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F71E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325E3" w:rsidRPr="0099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В графике возврата суммы и уплаты процентов по Микрозайму применяется дифференцированная система платежа. </w:t>
      </w:r>
    </w:p>
    <w:p w:rsidR="003325E3" w:rsidRPr="0099688B" w:rsidRDefault="003325E3" w:rsidP="003325E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88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F71E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968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F71E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99688B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Возврат основной суммы Микрозайма осуществляется ежемесячно равными частями.</w:t>
      </w:r>
    </w:p>
    <w:p w:rsidR="003325E3" w:rsidRPr="0099688B" w:rsidRDefault="003325E3" w:rsidP="003325E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88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F71E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968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F71E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99688B">
        <w:rPr>
          <w:rFonts w:ascii="Times New Roman" w:eastAsia="Times New Roman" w:hAnsi="Times New Roman" w:cs="Times New Roman"/>
          <w:sz w:val="28"/>
          <w:szCs w:val="28"/>
          <w:lang w:eastAsia="ru-RU"/>
        </w:rPr>
        <w:t>. Срок возврата средств по Договору займа не должен превышать                     24 (двадцать четыре) месяца.</w:t>
      </w:r>
    </w:p>
    <w:p w:rsidR="003325E3" w:rsidRPr="0099688B" w:rsidRDefault="003325E3" w:rsidP="003325E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88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F71E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968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F71E5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99688B">
        <w:rPr>
          <w:rFonts w:ascii="Times New Roman" w:eastAsia="Times New Roman" w:hAnsi="Times New Roman" w:cs="Times New Roman"/>
          <w:sz w:val="28"/>
          <w:szCs w:val="28"/>
          <w:lang w:eastAsia="ru-RU"/>
        </w:rPr>
        <w:t>. Уплата процентов за пользование Микрозаймом осуществляется ежемесячно, согласно графика (от фактической ссудной задолженности).</w:t>
      </w:r>
    </w:p>
    <w:p w:rsidR="003325E3" w:rsidRPr="0099688B" w:rsidRDefault="003325E3" w:rsidP="003325E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88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F71E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9688B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1F71E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9688B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предоставлении Микрозайма</w:t>
      </w:r>
      <w:r w:rsidRPr="0099688B">
        <w:t xml:space="preserve"> </w:t>
      </w:r>
      <w:r w:rsidRPr="0099688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чем на 12 (двенадцать) месяцев, по заявлению Заёмщика может устанавливаться льготный период по возврату основной суммы Микрозайма до 12 месяцев, если специфика производства и</w:t>
      </w:r>
      <w:r w:rsidR="00F9629B">
        <w:rPr>
          <w:rFonts w:ascii="Times New Roman" w:eastAsia="Times New Roman" w:hAnsi="Times New Roman" w:cs="Times New Roman"/>
          <w:sz w:val="28"/>
          <w:szCs w:val="28"/>
          <w:lang w:eastAsia="ru-RU"/>
        </w:rPr>
        <w:t>/или</w:t>
      </w:r>
      <w:r w:rsidRPr="0099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доставк</w:t>
      </w:r>
      <w:r w:rsidR="00F9629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9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продукции, товаров, выполнения работ, оказания </w:t>
      </w:r>
      <w:r w:rsidRPr="009968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услуг Заёмщиком носит сезонный характер. Окончательный срок льготного периода по возврату основной суммы Микрозайма устанавливается Комиссией по предоставлению микрозаймов.</w:t>
      </w:r>
      <w:r w:rsidRPr="0099688B">
        <w:t xml:space="preserve"> </w:t>
      </w:r>
    </w:p>
    <w:p w:rsidR="003325E3" w:rsidRPr="0099688B" w:rsidRDefault="003325E3" w:rsidP="003325E3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88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F71E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9688B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1F71E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9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Микрозайм предоставляется под залог имущества </w:t>
      </w:r>
      <w:r w:rsidRPr="0099688B">
        <w:rPr>
          <w:rFonts w:ascii="Times New Roman" w:eastAsia="Times New Roman" w:hAnsi="Times New Roman"/>
          <w:sz w:val="28"/>
          <w:szCs w:val="28"/>
          <w:lang w:eastAsia="ru-RU"/>
        </w:rPr>
        <w:t>Заемщика и/или третьего лица</w:t>
      </w:r>
      <w:r w:rsidRPr="0099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соответствии с разделом 9 </w:t>
      </w:r>
      <w:r w:rsidRPr="0099688B">
        <w:rPr>
          <w:rFonts w:ascii="Times New Roman" w:eastAsia="Calibri" w:hAnsi="Times New Roman" w:cs="Times New Roman"/>
          <w:sz w:val="28"/>
          <w:szCs w:val="28"/>
        </w:rPr>
        <w:t xml:space="preserve">Правил </w:t>
      </w:r>
      <w:r w:rsidRPr="0099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Фонда и поручительство </w:t>
      </w:r>
      <w:r w:rsidRPr="0099688B">
        <w:rPr>
          <w:rFonts w:ascii="Times New Roman" w:eastAsia="Times New Roman" w:hAnsi="Times New Roman"/>
          <w:sz w:val="28"/>
          <w:szCs w:val="28"/>
          <w:lang w:eastAsia="ru-RU"/>
        </w:rPr>
        <w:t>физического и/или юридического лица</w:t>
      </w:r>
      <w:r w:rsidRPr="0099688B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99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 своевременного и полного исполнения обязательств по Договору займа.</w:t>
      </w:r>
    </w:p>
    <w:p w:rsidR="003325E3" w:rsidRPr="0099688B" w:rsidRDefault="003325E3" w:rsidP="003325E3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недостаточности залогового имущества, возможно привлечение поручительства Фонда </w:t>
      </w:r>
      <w:r w:rsidR="00CE3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 бизнеса </w:t>
      </w:r>
      <w:r w:rsidRPr="0099688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края, согласно разделу 9 Правил Фонда.</w:t>
      </w:r>
    </w:p>
    <w:p w:rsidR="003325E3" w:rsidRPr="0099688B" w:rsidRDefault="003325E3" w:rsidP="003325E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1FBA" w:rsidRDefault="008D1FBA"/>
    <w:sectPr w:rsidR="008D1F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30BAA"/>
    <w:multiLevelType w:val="hybridMultilevel"/>
    <w:tmpl w:val="111A9096"/>
    <w:lvl w:ilvl="0" w:tplc="78E09770">
      <w:start w:val="13"/>
      <w:numFmt w:val="decimal"/>
      <w:lvlText w:val="%1."/>
      <w:lvlJc w:val="left"/>
      <w:pPr>
        <w:ind w:left="517" w:hanging="37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41045D1"/>
    <w:multiLevelType w:val="hybridMultilevel"/>
    <w:tmpl w:val="DC5C5180"/>
    <w:lvl w:ilvl="0" w:tplc="CF5A406C">
      <w:start w:val="11"/>
      <w:numFmt w:val="decimal"/>
      <w:lvlText w:val="%1."/>
      <w:lvlJc w:val="left"/>
      <w:pPr>
        <w:ind w:left="517" w:hanging="37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54B"/>
    <w:rsid w:val="000D39C2"/>
    <w:rsid w:val="000D635E"/>
    <w:rsid w:val="00141B5A"/>
    <w:rsid w:val="001F71E5"/>
    <w:rsid w:val="002D4820"/>
    <w:rsid w:val="002F554B"/>
    <w:rsid w:val="003325E3"/>
    <w:rsid w:val="00335BF2"/>
    <w:rsid w:val="003F201B"/>
    <w:rsid w:val="00544B73"/>
    <w:rsid w:val="00590EBA"/>
    <w:rsid w:val="00625128"/>
    <w:rsid w:val="006644A0"/>
    <w:rsid w:val="006A6A94"/>
    <w:rsid w:val="007B483F"/>
    <w:rsid w:val="00857737"/>
    <w:rsid w:val="008D1FBA"/>
    <w:rsid w:val="009148FA"/>
    <w:rsid w:val="00984FA1"/>
    <w:rsid w:val="009A75F2"/>
    <w:rsid w:val="009A7DD8"/>
    <w:rsid w:val="009E4449"/>
    <w:rsid w:val="00CA4FA2"/>
    <w:rsid w:val="00CE35E8"/>
    <w:rsid w:val="00D7497E"/>
    <w:rsid w:val="00D93869"/>
    <w:rsid w:val="00E51403"/>
    <w:rsid w:val="00ED6953"/>
    <w:rsid w:val="00EF3EEF"/>
    <w:rsid w:val="00F80A38"/>
    <w:rsid w:val="00F9629B"/>
    <w:rsid w:val="00FE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AF0E9A-30E7-4321-A268-071CE1E2C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5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4F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5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57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5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Маслов Виктор Викторович</dc:creator>
  <cp:keywords/>
  <dc:description/>
  <cp:lastModifiedBy>ONikulina</cp:lastModifiedBy>
  <cp:revision>2</cp:revision>
  <cp:lastPrinted>2018-12-11T06:54:00Z</cp:lastPrinted>
  <dcterms:created xsi:type="dcterms:W3CDTF">2018-12-11T06:54:00Z</dcterms:created>
  <dcterms:modified xsi:type="dcterms:W3CDTF">2018-12-11T06:54:00Z</dcterms:modified>
</cp:coreProperties>
</file>